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6153" w14:textId="77777777" w:rsidR="00A16041" w:rsidRPr="00BF3EC4" w:rsidRDefault="00A16041" w:rsidP="00BC07F7">
      <w:pPr>
        <w:pStyle w:val="Text"/>
        <w:ind w:left="0"/>
        <w:rPr>
          <w:lang w:val="hr-HR"/>
        </w:rPr>
      </w:pPr>
    </w:p>
    <w:tbl>
      <w:tblPr>
        <w:tblpPr w:leftFromText="180" w:rightFromText="180" w:vertAnchor="text" w:horzAnchor="margin" w:tblpX="80" w:tblpY="32"/>
        <w:tblW w:w="9468" w:type="dxa"/>
        <w:tblLook w:val="0000" w:firstRow="0" w:lastRow="0" w:firstColumn="0" w:lastColumn="0" w:noHBand="0" w:noVBand="0"/>
      </w:tblPr>
      <w:tblGrid>
        <w:gridCol w:w="9468"/>
      </w:tblGrid>
      <w:tr w:rsidR="00A16041" w:rsidRPr="00BF3EC4" w14:paraId="67836155" w14:textId="77777777" w:rsidTr="00803EBE">
        <w:trPr>
          <w:trHeight w:val="6244"/>
        </w:trPr>
        <w:tc>
          <w:tcPr>
            <w:tcW w:w="9468" w:type="dxa"/>
          </w:tcPr>
          <w:p w14:paraId="67836154" w14:textId="77777777" w:rsidR="00A16041" w:rsidRPr="00BF3EC4" w:rsidRDefault="00A16041" w:rsidP="00217E50">
            <w:bookmarkStart w:id="0" w:name="logotype"/>
            <w:bookmarkEnd w:id="0"/>
          </w:p>
        </w:tc>
      </w:tr>
    </w:tbl>
    <w:p w14:paraId="67836156" w14:textId="77777777" w:rsidR="001445DB" w:rsidRPr="00BF3EC4" w:rsidRDefault="001445DB">
      <w:pPr>
        <w:rPr>
          <w:rFonts w:cs="Arial"/>
        </w:rPr>
      </w:pPr>
    </w:p>
    <w:p w14:paraId="67836157" w14:textId="77777777" w:rsidR="001445DB" w:rsidRPr="00BF3EC4" w:rsidRDefault="001445DB">
      <w:pPr>
        <w:rPr>
          <w:rFonts w:cs="Arial"/>
        </w:rPr>
        <w:sectPr w:rsidR="001445DB" w:rsidRPr="00BF3EC4" w:rsidSect="007E4056">
          <w:headerReference w:type="default" r:id="rId11"/>
          <w:headerReference w:type="first" r:id="rId12"/>
          <w:footerReference w:type="first" r:id="rId13"/>
          <w:pgSz w:w="11907" w:h="16839" w:code="9"/>
          <w:pgMar w:top="567" w:right="1134" w:bottom="1928" w:left="1418" w:header="567" w:footer="510" w:gutter="0"/>
          <w:cols w:space="708"/>
          <w:titlePg/>
          <w:docGrid w:linePitch="360"/>
        </w:sectPr>
      </w:pPr>
    </w:p>
    <w:tbl>
      <w:tblPr>
        <w:tblStyle w:val="TableGrid"/>
        <w:tblW w:w="0" w:type="auto"/>
        <w:tblInd w:w="1701" w:type="dxa"/>
        <w:tblLook w:val="04A0" w:firstRow="1" w:lastRow="0" w:firstColumn="1" w:lastColumn="0" w:noHBand="0" w:noVBand="1"/>
      </w:tblPr>
      <w:tblGrid>
        <w:gridCol w:w="1605"/>
        <w:gridCol w:w="1965"/>
        <w:gridCol w:w="2324"/>
        <w:gridCol w:w="1975"/>
      </w:tblGrid>
      <w:tr w:rsidR="002E5998" w:rsidRPr="00BF3EC4" w14:paraId="6783615C" w14:textId="77777777" w:rsidTr="002E5998">
        <w:tc>
          <w:tcPr>
            <w:tcW w:w="1605" w:type="dxa"/>
          </w:tcPr>
          <w:p w14:paraId="67836158" w14:textId="77777777" w:rsidR="002E5998" w:rsidRPr="00BF3EC4" w:rsidRDefault="002E5998" w:rsidP="002E5998">
            <w:pPr>
              <w:pStyle w:val="BodyText"/>
              <w:ind w:left="0"/>
              <w:rPr>
                <w:b/>
              </w:rPr>
            </w:pPr>
            <w:r w:rsidRPr="00BF3EC4">
              <w:rPr>
                <w:b/>
              </w:rPr>
              <w:lastRenderedPageBreak/>
              <w:br w:type="page"/>
              <w:t>Verzija</w:t>
            </w:r>
          </w:p>
        </w:tc>
        <w:tc>
          <w:tcPr>
            <w:tcW w:w="1965" w:type="dxa"/>
          </w:tcPr>
          <w:p w14:paraId="67836159" w14:textId="77777777" w:rsidR="002E5998" w:rsidRPr="00BF3EC4" w:rsidRDefault="002E5998" w:rsidP="002E5998">
            <w:pPr>
              <w:pStyle w:val="BodyText"/>
              <w:ind w:left="0"/>
              <w:rPr>
                <w:b/>
              </w:rPr>
            </w:pPr>
            <w:r w:rsidRPr="00BF3EC4">
              <w:rPr>
                <w:b/>
              </w:rPr>
              <w:t>Datum</w:t>
            </w:r>
          </w:p>
        </w:tc>
        <w:tc>
          <w:tcPr>
            <w:tcW w:w="2324" w:type="dxa"/>
          </w:tcPr>
          <w:p w14:paraId="6783615A" w14:textId="77777777" w:rsidR="002E5998" w:rsidRPr="00BF3EC4" w:rsidRDefault="002E5998" w:rsidP="002E5998">
            <w:pPr>
              <w:pStyle w:val="BodyText"/>
              <w:ind w:left="0"/>
              <w:rPr>
                <w:b/>
              </w:rPr>
            </w:pPr>
            <w:r w:rsidRPr="00BF3EC4">
              <w:rPr>
                <w:b/>
              </w:rPr>
              <w:t>Opis</w:t>
            </w:r>
          </w:p>
        </w:tc>
        <w:tc>
          <w:tcPr>
            <w:tcW w:w="1975" w:type="dxa"/>
          </w:tcPr>
          <w:p w14:paraId="6783615B" w14:textId="77777777" w:rsidR="002E5998" w:rsidRPr="00BF3EC4" w:rsidRDefault="002E5998" w:rsidP="002E5998">
            <w:pPr>
              <w:pStyle w:val="BodyText"/>
              <w:ind w:left="0"/>
              <w:rPr>
                <w:b/>
              </w:rPr>
            </w:pPr>
            <w:r w:rsidRPr="00BF3EC4">
              <w:rPr>
                <w:b/>
              </w:rPr>
              <w:t>Autor</w:t>
            </w:r>
          </w:p>
        </w:tc>
      </w:tr>
      <w:tr w:rsidR="002E5998" w:rsidRPr="00BF3EC4" w14:paraId="67836161" w14:textId="77777777" w:rsidTr="002E5998">
        <w:tc>
          <w:tcPr>
            <w:tcW w:w="1605" w:type="dxa"/>
          </w:tcPr>
          <w:p w14:paraId="6783615D" w14:textId="77777777" w:rsidR="002E5998" w:rsidRPr="00BF3EC4" w:rsidRDefault="002E5998" w:rsidP="002E5998">
            <w:pPr>
              <w:pStyle w:val="BodyText"/>
              <w:ind w:left="0"/>
            </w:pPr>
            <w:r w:rsidRPr="00BF3EC4">
              <w:t>A</w:t>
            </w:r>
          </w:p>
        </w:tc>
        <w:tc>
          <w:tcPr>
            <w:tcW w:w="1965" w:type="dxa"/>
          </w:tcPr>
          <w:p w14:paraId="6783615E" w14:textId="77777777" w:rsidR="002E5998" w:rsidRPr="00BF3EC4" w:rsidRDefault="007F4D4F" w:rsidP="002E5998">
            <w:pPr>
              <w:pStyle w:val="BodyText"/>
              <w:ind w:left="0"/>
            </w:pPr>
            <w:r w:rsidRPr="00BF3EC4">
              <w:t>2</w:t>
            </w:r>
            <w:r w:rsidR="00984BF3">
              <w:t>7</w:t>
            </w:r>
            <w:r w:rsidRPr="00BF3EC4">
              <w:t>.11.2015.</w:t>
            </w:r>
          </w:p>
        </w:tc>
        <w:tc>
          <w:tcPr>
            <w:tcW w:w="2324" w:type="dxa"/>
          </w:tcPr>
          <w:p w14:paraId="6783615F" w14:textId="77777777" w:rsidR="002E5998" w:rsidRPr="00BF3EC4" w:rsidRDefault="00984BF3" w:rsidP="002E5998">
            <w:pPr>
              <w:pStyle w:val="BodyText"/>
              <w:ind w:left="34"/>
            </w:pPr>
            <w:r>
              <w:t>Odobrena inačica dokumenta</w:t>
            </w:r>
          </w:p>
        </w:tc>
        <w:tc>
          <w:tcPr>
            <w:tcW w:w="1975" w:type="dxa"/>
          </w:tcPr>
          <w:p w14:paraId="67836160" w14:textId="77777777" w:rsidR="002E5998" w:rsidRPr="00BF3EC4" w:rsidRDefault="002E5998" w:rsidP="002E5998">
            <w:pPr>
              <w:pStyle w:val="BodyText"/>
              <w:ind w:left="0"/>
            </w:pPr>
          </w:p>
        </w:tc>
      </w:tr>
      <w:tr w:rsidR="009932EA" w:rsidRPr="00BF3EC4" w14:paraId="2E6F2015" w14:textId="77777777" w:rsidTr="002E5998">
        <w:tc>
          <w:tcPr>
            <w:tcW w:w="1605" w:type="dxa"/>
          </w:tcPr>
          <w:p w14:paraId="35B8B4FB" w14:textId="2EAB9BA6" w:rsidR="009932EA" w:rsidRPr="00BF3EC4" w:rsidRDefault="009932EA" w:rsidP="002E5998">
            <w:pPr>
              <w:pStyle w:val="BodyText"/>
              <w:ind w:left="0"/>
            </w:pPr>
            <w:r>
              <w:t>A1</w:t>
            </w:r>
          </w:p>
        </w:tc>
        <w:tc>
          <w:tcPr>
            <w:tcW w:w="1965" w:type="dxa"/>
          </w:tcPr>
          <w:p w14:paraId="0A03DA0D" w14:textId="11C8895A" w:rsidR="009932EA" w:rsidRPr="00BF3EC4" w:rsidRDefault="009932EA" w:rsidP="002E5998">
            <w:pPr>
              <w:pStyle w:val="BodyText"/>
              <w:ind w:left="0"/>
            </w:pPr>
            <w:r>
              <w:t>24.7.2019</w:t>
            </w:r>
          </w:p>
        </w:tc>
        <w:tc>
          <w:tcPr>
            <w:tcW w:w="2324" w:type="dxa"/>
          </w:tcPr>
          <w:p w14:paraId="50D0E888" w14:textId="2D7030D6" w:rsidR="009932EA" w:rsidRDefault="00D53591" w:rsidP="002E5998">
            <w:pPr>
              <w:pStyle w:val="BodyText"/>
              <w:ind w:left="34"/>
            </w:pPr>
            <w:r>
              <w:t>Promjena na certifikacijskom linku</w:t>
            </w:r>
          </w:p>
        </w:tc>
        <w:tc>
          <w:tcPr>
            <w:tcW w:w="1975" w:type="dxa"/>
          </w:tcPr>
          <w:p w14:paraId="79759201" w14:textId="77777777" w:rsidR="009932EA" w:rsidRPr="00BF3EC4" w:rsidRDefault="009932EA" w:rsidP="002E5998">
            <w:pPr>
              <w:pStyle w:val="BodyText"/>
              <w:ind w:left="0"/>
            </w:pPr>
          </w:p>
        </w:tc>
      </w:tr>
    </w:tbl>
    <w:p w14:paraId="67836162" w14:textId="77777777" w:rsidR="002E5998" w:rsidRPr="00BF3EC4" w:rsidRDefault="002E5998" w:rsidP="002E5998">
      <w:pPr>
        <w:pStyle w:val="Heading1"/>
        <w:numPr>
          <w:ilvl w:val="0"/>
          <w:numId w:val="0"/>
        </w:numPr>
        <w:ind w:left="1701"/>
        <w:rPr>
          <w:lang w:val="hr-HR"/>
        </w:rPr>
      </w:pPr>
    </w:p>
    <w:p w14:paraId="67836163" w14:textId="77777777" w:rsidR="00A56C4C" w:rsidRPr="00BF3EC4" w:rsidRDefault="002E5998">
      <w:r w:rsidRPr="00BF3EC4">
        <w:br w:type="page"/>
      </w:r>
    </w:p>
    <w:sdt>
      <w:sdtPr>
        <w:rPr>
          <w:rFonts w:ascii="Arial" w:eastAsia="Times New Roman" w:hAnsi="Arial" w:cs="Times New Roman"/>
          <w:b w:val="0"/>
          <w:bCs w:val="0"/>
          <w:color w:val="auto"/>
          <w:sz w:val="22"/>
          <w:szCs w:val="24"/>
          <w:lang w:eastAsia="sv-SE"/>
        </w:rPr>
        <w:id w:val="1827551537"/>
        <w:docPartObj>
          <w:docPartGallery w:val="Table of Contents"/>
          <w:docPartUnique/>
        </w:docPartObj>
      </w:sdtPr>
      <w:sdtEndPr/>
      <w:sdtContent>
        <w:p w14:paraId="67836164" w14:textId="77777777" w:rsidR="00A56C4C" w:rsidRPr="00BF3EC4" w:rsidRDefault="00A56C4C">
          <w:pPr>
            <w:pStyle w:val="TOCHeading"/>
          </w:pPr>
          <w:r w:rsidRPr="00BF3EC4">
            <w:t>Sadržaj</w:t>
          </w:r>
        </w:p>
        <w:p w14:paraId="67836165" w14:textId="77777777" w:rsidR="00DF6D8E" w:rsidRDefault="00A56C4C">
          <w:pPr>
            <w:pStyle w:val="TOC1"/>
            <w:tabs>
              <w:tab w:val="left" w:pos="2835"/>
            </w:tabs>
            <w:rPr>
              <w:rFonts w:asciiTheme="minorHAnsi" w:eastAsiaTheme="minorEastAsia" w:hAnsiTheme="minorHAnsi" w:cstheme="minorBidi"/>
              <w:b w:val="0"/>
              <w:lang w:val="en-US"/>
            </w:rPr>
          </w:pPr>
          <w:r w:rsidRPr="00BF3EC4">
            <w:rPr>
              <w:lang w:val="hr-HR"/>
            </w:rPr>
            <w:fldChar w:fldCharType="begin"/>
          </w:r>
          <w:r w:rsidRPr="00BF3EC4">
            <w:rPr>
              <w:lang w:val="hr-HR"/>
            </w:rPr>
            <w:instrText xml:space="preserve"> TOC \o "1-3" \h \z \u </w:instrText>
          </w:r>
          <w:r w:rsidRPr="00BF3EC4">
            <w:rPr>
              <w:lang w:val="hr-HR"/>
            </w:rPr>
            <w:fldChar w:fldCharType="separate"/>
          </w:r>
          <w:hyperlink w:anchor="_Toc536189931" w:history="1">
            <w:r w:rsidR="00DF6D8E" w:rsidRPr="00624092">
              <w:rPr>
                <w:rStyle w:val="Hyperlink"/>
                <w:lang w:val="hr-HR"/>
              </w:rPr>
              <w:t>1</w:t>
            </w:r>
            <w:r w:rsidR="00DF6D8E">
              <w:rPr>
                <w:rFonts w:asciiTheme="minorHAnsi" w:eastAsiaTheme="minorEastAsia" w:hAnsiTheme="minorHAnsi" w:cstheme="minorBidi"/>
                <w:b w:val="0"/>
                <w:lang w:val="en-US"/>
              </w:rPr>
              <w:tab/>
            </w:r>
            <w:r w:rsidR="00DF6D8E" w:rsidRPr="00624092">
              <w:rPr>
                <w:rStyle w:val="Hyperlink"/>
                <w:lang w:val="hr-HR"/>
              </w:rPr>
              <w:t>Uvod</w:t>
            </w:r>
            <w:r w:rsidR="00DF6D8E">
              <w:rPr>
                <w:webHidden/>
              </w:rPr>
              <w:tab/>
            </w:r>
            <w:r w:rsidR="00DF6D8E">
              <w:rPr>
                <w:webHidden/>
              </w:rPr>
              <w:fldChar w:fldCharType="begin"/>
            </w:r>
            <w:r w:rsidR="00DF6D8E">
              <w:rPr>
                <w:webHidden/>
              </w:rPr>
              <w:instrText xml:space="preserve"> PAGEREF _Toc536189931 \h </w:instrText>
            </w:r>
            <w:r w:rsidR="00DF6D8E">
              <w:rPr>
                <w:webHidden/>
              </w:rPr>
            </w:r>
            <w:r w:rsidR="00DF6D8E">
              <w:rPr>
                <w:webHidden/>
              </w:rPr>
              <w:fldChar w:fldCharType="separate"/>
            </w:r>
            <w:r w:rsidR="00DF6D8E">
              <w:rPr>
                <w:webHidden/>
              </w:rPr>
              <w:t>4</w:t>
            </w:r>
            <w:r w:rsidR="00DF6D8E">
              <w:rPr>
                <w:webHidden/>
              </w:rPr>
              <w:fldChar w:fldCharType="end"/>
            </w:r>
          </w:hyperlink>
        </w:p>
        <w:p w14:paraId="67836166" w14:textId="77777777" w:rsidR="00DF6D8E" w:rsidRDefault="00691375">
          <w:pPr>
            <w:pStyle w:val="TOC2"/>
            <w:tabs>
              <w:tab w:val="left" w:pos="2835"/>
            </w:tabs>
            <w:rPr>
              <w:rFonts w:asciiTheme="minorHAnsi" w:eastAsiaTheme="minorEastAsia" w:hAnsiTheme="minorHAnsi" w:cstheme="minorBidi"/>
              <w:lang w:val="en-US"/>
            </w:rPr>
          </w:pPr>
          <w:hyperlink w:anchor="_Toc536189932" w:history="1">
            <w:r w:rsidR="00DF6D8E" w:rsidRPr="00624092">
              <w:rPr>
                <w:rStyle w:val="Hyperlink"/>
                <w:lang w:val="hr-HR"/>
              </w:rPr>
              <w:t>1.1</w:t>
            </w:r>
            <w:r w:rsidR="00DF6D8E">
              <w:rPr>
                <w:rFonts w:asciiTheme="minorHAnsi" w:eastAsiaTheme="minorEastAsia" w:hAnsiTheme="minorHAnsi" w:cstheme="minorBidi"/>
                <w:lang w:val="en-US"/>
              </w:rPr>
              <w:tab/>
            </w:r>
            <w:r w:rsidR="00DF6D8E" w:rsidRPr="00624092">
              <w:rPr>
                <w:rStyle w:val="Hyperlink"/>
                <w:lang w:val="hr-HR"/>
              </w:rPr>
              <w:t>Kratice i definicije</w:t>
            </w:r>
            <w:r w:rsidR="00DF6D8E">
              <w:rPr>
                <w:webHidden/>
              </w:rPr>
              <w:tab/>
            </w:r>
            <w:r w:rsidR="00DF6D8E">
              <w:rPr>
                <w:webHidden/>
              </w:rPr>
              <w:fldChar w:fldCharType="begin"/>
            </w:r>
            <w:r w:rsidR="00DF6D8E">
              <w:rPr>
                <w:webHidden/>
              </w:rPr>
              <w:instrText xml:space="preserve"> PAGEREF _Toc536189932 \h </w:instrText>
            </w:r>
            <w:r w:rsidR="00DF6D8E">
              <w:rPr>
                <w:webHidden/>
              </w:rPr>
            </w:r>
            <w:r w:rsidR="00DF6D8E">
              <w:rPr>
                <w:webHidden/>
              </w:rPr>
              <w:fldChar w:fldCharType="separate"/>
            </w:r>
            <w:r w:rsidR="00DF6D8E">
              <w:rPr>
                <w:webHidden/>
              </w:rPr>
              <w:t>4</w:t>
            </w:r>
            <w:r w:rsidR="00DF6D8E">
              <w:rPr>
                <w:webHidden/>
              </w:rPr>
              <w:fldChar w:fldCharType="end"/>
            </w:r>
          </w:hyperlink>
        </w:p>
        <w:p w14:paraId="67836167" w14:textId="77777777" w:rsidR="00DF6D8E" w:rsidRDefault="00691375">
          <w:pPr>
            <w:pStyle w:val="TOC1"/>
            <w:tabs>
              <w:tab w:val="left" w:pos="2835"/>
            </w:tabs>
            <w:rPr>
              <w:rFonts w:asciiTheme="minorHAnsi" w:eastAsiaTheme="minorEastAsia" w:hAnsiTheme="minorHAnsi" w:cstheme="minorBidi"/>
              <w:b w:val="0"/>
              <w:lang w:val="en-US"/>
            </w:rPr>
          </w:pPr>
          <w:hyperlink w:anchor="_Toc536189933" w:history="1">
            <w:r w:rsidR="00DF6D8E" w:rsidRPr="00624092">
              <w:rPr>
                <w:rStyle w:val="Hyperlink"/>
                <w:lang w:val="hr-HR"/>
              </w:rPr>
              <w:t>2</w:t>
            </w:r>
            <w:r w:rsidR="00DF6D8E">
              <w:rPr>
                <w:rFonts w:asciiTheme="minorHAnsi" w:eastAsiaTheme="minorEastAsia" w:hAnsiTheme="minorHAnsi" w:cstheme="minorBidi"/>
                <w:b w:val="0"/>
                <w:lang w:val="en-US"/>
              </w:rPr>
              <w:tab/>
            </w:r>
            <w:r w:rsidR="00DF6D8E" w:rsidRPr="00624092">
              <w:rPr>
                <w:rStyle w:val="Hyperlink"/>
                <w:lang w:val="hr-HR"/>
              </w:rPr>
              <w:t>CEZIH Sustav</w:t>
            </w:r>
            <w:r w:rsidR="00DF6D8E">
              <w:rPr>
                <w:webHidden/>
              </w:rPr>
              <w:tab/>
            </w:r>
            <w:r w:rsidR="00DF6D8E">
              <w:rPr>
                <w:webHidden/>
              </w:rPr>
              <w:fldChar w:fldCharType="begin"/>
            </w:r>
            <w:r w:rsidR="00DF6D8E">
              <w:rPr>
                <w:webHidden/>
              </w:rPr>
              <w:instrText xml:space="preserve"> PAGEREF _Toc536189933 \h </w:instrText>
            </w:r>
            <w:r w:rsidR="00DF6D8E">
              <w:rPr>
                <w:webHidden/>
              </w:rPr>
            </w:r>
            <w:r w:rsidR="00DF6D8E">
              <w:rPr>
                <w:webHidden/>
              </w:rPr>
              <w:fldChar w:fldCharType="separate"/>
            </w:r>
            <w:r w:rsidR="00DF6D8E">
              <w:rPr>
                <w:webHidden/>
              </w:rPr>
              <w:t>5</w:t>
            </w:r>
            <w:r w:rsidR="00DF6D8E">
              <w:rPr>
                <w:webHidden/>
              </w:rPr>
              <w:fldChar w:fldCharType="end"/>
            </w:r>
          </w:hyperlink>
        </w:p>
        <w:p w14:paraId="67836168" w14:textId="77777777" w:rsidR="00DF6D8E" w:rsidRDefault="00691375">
          <w:pPr>
            <w:pStyle w:val="TOC1"/>
            <w:tabs>
              <w:tab w:val="left" w:pos="2835"/>
            </w:tabs>
            <w:rPr>
              <w:rFonts w:asciiTheme="minorHAnsi" w:eastAsiaTheme="minorEastAsia" w:hAnsiTheme="minorHAnsi" w:cstheme="minorBidi"/>
              <w:b w:val="0"/>
              <w:lang w:val="en-US"/>
            </w:rPr>
          </w:pPr>
          <w:hyperlink w:anchor="_Toc536189934" w:history="1">
            <w:r w:rsidR="00DF6D8E" w:rsidRPr="00624092">
              <w:rPr>
                <w:rStyle w:val="Hyperlink"/>
                <w:lang w:val="hr-HR"/>
              </w:rPr>
              <w:t>3</w:t>
            </w:r>
            <w:r w:rsidR="00DF6D8E">
              <w:rPr>
                <w:rFonts w:asciiTheme="minorHAnsi" w:eastAsiaTheme="minorEastAsia" w:hAnsiTheme="minorHAnsi" w:cstheme="minorBidi"/>
                <w:b w:val="0"/>
                <w:lang w:val="en-US"/>
              </w:rPr>
              <w:tab/>
            </w:r>
            <w:r w:rsidR="00DF6D8E" w:rsidRPr="00624092">
              <w:rPr>
                <w:rStyle w:val="Hyperlink"/>
                <w:lang w:val="hr-HR"/>
              </w:rPr>
              <w:t>Integracija</w:t>
            </w:r>
            <w:r w:rsidR="00DF6D8E">
              <w:rPr>
                <w:webHidden/>
              </w:rPr>
              <w:tab/>
            </w:r>
            <w:r w:rsidR="00DF6D8E">
              <w:rPr>
                <w:webHidden/>
              </w:rPr>
              <w:fldChar w:fldCharType="begin"/>
            </w:r>
            <w:r w:rsidR="00DF6D8E">
              <w:rPr>
                <w:webHidden/>
              </w:rPr>
              <w:instrText xml:space="preserve"> PAGEREF _Toc536189934 \h </w:instrText>
            </w:r>
            <w:r w:rsidR="00DF6D8E">
              <w:rPr>
                <w:webHidden/>
              </w:rPr>
            </w:r>
            <w:r w:rsidR="00DF6D8E">
              <w:rPr>
                <w:webHidden/>
              </w:rPr>
              <w:fldChar w:fldCharType="separate"/>
            </w:r>
            <w:r w:rsidR="00DF6D8E">
              <w:rPr>
                <w:webHidden/>
              </w:rPr>
              <w:t>6</w:t>
            </w:r>
            <w:r w:rsidR="00DF6D8E">
              <w:rPr>
                <w:webHidden/>
              </w:rPr>
              <w:fldChar w:fldCharType="end"/>
            </w:r>
          </w:hyperlink>
        </w:p>
        <w:p w14:paraId="67836169" w14:textId="77777777" w:rsidR="00DF6D8E" w:rsidRDefault="00691375">
          <w:pPr>
            <w:pStyle w:val="TOC2"/>
            <w:tabs>
              <w:tab w:val="left" w:pos="2835"/>
            </w:tabs>
            <w:rPr>
              <w:rFonts w:asciiTheme="minorHAnsi" w:eastAsiaTheme="minorEastAsia" w:hAnsiTheme="minorHAnsi" w:cstheme="minorBidi"/>
              <w:lang w:val="en-US"/>
            </w:rPr>
          </w:pPr>
          <w:hyperlink w:anchor="_Toc536189935" w:history="1">
            <w:r w:rsidR="00DF6D8E" w:rsidRPr="00624092">
              <w:rPr>
                <w:rStyle w:val="Hyperlink"/>
                <w:lang w:val="hr-HR"/>
              </w:rPr>
              <w:t>3.1</w:t>
            </w:r>
            <w:r w:rsidR="00DF6D8E">
              <w:rPr>
                <w:rFonts w:asciiTheme="minorHAnsi" w:eastAsiaTheme="minorEastAsia" w:hAnsiTheme="minorHAnsi" w:cstheme="minorBidi"/>
                <w:lang w:val="en-US"/>
              </w:rPr>
              <w:tab/>
            </w:r>
            <w:r w:rsidR="00DF6D8E" w:rsidRPr="00624092">
              <w:rPr>
                <w:rStyle w:val="Hyperlink"/>
                <w:lang w:val="hr-HR"/>
              </w:rPr>
              <w:t>Sučelje web aplikacija</w:t>
            </w:r>
            <w:r w:rsidR="00DF6D8E">
              <w:rPr>
                <w:webHidden/>
              </w:rPr>
              <w:tab/>
            </w:r>
            <w:r w:rsidR="00DF6D8E">
              <w:rPr>
                <w:webHidden/>
              </w:rPr>
              <w:fldChar w:fldCharType="begin"/>
            </w:r>
            <w:r w:rsidR="00DF6D8E">
              <w:rPr>
                <w:webHidden/>
              </w:rPr>
              <w:instrText xml:space="preserve"> PAGEREF _Toc536189935 \h </w:instrText>
            </w:r>
            <w:r w:rsidR="00DF6D8E">
              <w:rPr>
                <w:webHidden/>
              </w:rPr>
            </w:r>
            <w:r w:rsidR="00DF6D8E">
              <w:rPr>
                <w:webHidden/>
              </w:rPr>
              <w:fldChar w:fldCharType="separate"/>
            </w:r>
            <w:r w:rsidR="00DF6D8E">
              <w:rPr>
                <w:webHidden/>
              </w:rPr>
              <w:t>6</w:t>
            </w:r>
            <w:r w:rsidR="00DF6D8E">
              <w:rPr>
                <w:webHidden/>
              </w:rPr>
              <w:fldChar w:fldCharType="end"/>
            </w:r>
          </w:hyperlink>
        </w:p>
        <w:p w14:paraId="6783616A" w14:textId="77777777" w:rsidR="00DF6D8E" w:rsidRDefault="00691375">
          <w:pPr>
            <w:pStyle w:val="TOC3"/>
            <w:tabs>
              <w:tab w:val="left" w:pos="2835"/>
            </w:tabs>
            <w:rPr>
              <w:rFonts w:asciiTheme="minorHAnsi" w:eastAsiaTheme="minorEastAsia" w:hAnsiTheme="minorHAnsi" w:cstheme="minorBidi"/>
              <w:lang w:val="en-US"/>
            </w:rPr>
          </w:pPr>
          <w:hyperlink w:anchor="_Toc536189936" w:history="1">
            <w:r w:rsidR="00DF6D8E" w:rsidRPr="00624092">
              <w:rPr>
                <w:rStyle w:val="Hyperlink"/>
                <w:lang w:val="hr-HR"/>
              </w:rPr>
              <w:t>3.1.1</w:t>
            </w:r>
            <w:r w:rsidR="00DF6D8E">
              <w:rPr>
                <w:rFonts w:asciiTheme="minorHAnsi" w:eastAsiaTheme="minorEastAsia" w:hAnsiTheme="minorHAnsi" w:cstheme="minorBidi"/>
                <w:lang w:val="en-US"/>
              </w:rPr>
              <w:tab/>
            </w:r>
            <w:r w:rsidR="00DF6D8E" w:rsidRPr="00624092">
              <w:rPr>
                <w:rStyle w:val="Hyperlink"/>
                <w:lang w:val="hr-HR"/>
              </w:rPr>
              <w:t>Zahtjevi vezani uz komunikaciju preko sučelja web aplikacija</w:t>
            </w:r>
            <w:r w:rsidR="00DF6D8E">
              <w:rPr>
                <w:webHidden/>
              </w:rPr>
              <w:tab/>
            </w:r>
            <w:r w:rsidR="00DF6D8E">
              <w:rPr>
                <w:webHidden/>
              </w:rPr>
              <w:fldChar w:fldCharType="begin"/>
            </w:r>
            <w:r w:rsidR="00DF6D8E">
              <w:rPr>
                <w:webHidden/>
              </w:rPr>
              <w:instrText xml:space="preserve"> PAGEREF _Toc536189936 \h </w:instrText>
            </w:r>
            <w:r w:rsidR="00DF6D8E">
              <w:rPr>
                <w:webHidden/>
              </w:rPr>
            </w:r>
            <w:r w:rsidR="00DF6D8E">
              <w:rPr>
                <w:webHidden/>
              </w:rPr>
              <w:fldChar w:fldCharType="separate"/>
            </w:r>
            <w:r w:rsidR="00DF6D8E">
              <w:rPr>
                <w:webHidden/>
              </w:rPr>
              <w:t>6</w:t>
            </w:r>
            <w:r w:rsidR="00DF6D8E">
              <w:rPr>
                <w:webHidden/>
              </w:rPr>
              <w:fldChar w:fldCharType="end"/>
            </w:r>
          </w:hyperlink>
        </w:p>
        <w:p w14:paraId="6783616B" w14:textId="77777777" w:rsidR="00DF6D8E" w:rsidRDefault="00691375">
          <w:pPr>
            <w:pStyle w:val="TOC3"/>
            <w:tabs>
              <w:tab w:val="left" w:pos="2835"/>
            </w:tabs>
            <w:rPr>
              <w:rFonts w:asciiTheme="minorHAnsi" w:eastAsiaTheme="minorEastAsia" w:hAnsiTheme="minorHAnsi" w:cstheme="minorBidi"/>
              <w:lang w:val="en-US"/>
            </w:rPr>
          </w:pPr>
          <w:hyperlink w:anchor="_Toc536189937" w:history="1">
            <w:r w:rsidR="00DF6D8E" w:rsidRPr="00624092">
              <w:rPr>
                <w:rStyle w:val="Hyperlink"/>
                <w:lang w:val="hr-HR"/>
              </w:rPr>
              <w:t>3.1.2</w:t>
            </w:r>
            <w:r w:rsidR="00DF6D8E">
              <w:rPr>
                <w:rFonts w:asciiTheme="minorHAnsi" w:eastAsiaTheme="minorEastAsia" w:hAnsiTheme="minorHAnsi" w:cstheme="minorBidi"/>
                <w:lang w:val="en-US"/>
              </w:rPr>
              <w:tab/>
            </w:r>
            <w:r w:rsidR="00DF6D8E" w:rsidRPr="00624092">
              <w:rPr>
                <w:rStyle w:val="Hyperlink"/>
                <w:lang w:val="hr-HR"/>
              </w:rPr>
              <w:t>Realizacija zahtjeva</w:t>
            </w:r>
            <w:r w:rsidR="00DF6D8E">
              <w:rPr>
                <w:webHidden/>
              </w:rPr>
              <w:tab/>
            </w:r>
            <w:r w:rsidR="00DF6D8E">
              <w:rPr>
                <w:webHidden/>
              </w:rPr>
              <w:fldChar w:fldCharType="begin"/>
            </w:r>
            <w:r w:rsidR="00DF6D8E">
              <w:rPr>
                <w:webHidden/>
              </w:rPr>
              <w:instrText xml:space="preserve"> PAGEREF _Toc536189937 \h </w:instrText>
            </w:r>
            <w:r w:rsidR="00DF6D8E">
              <w:rPr>
                <w:webHidden/>
              </w:rPr>
            </w:r>
            <w:r w:rsidR="00DF6D8E">
              <w:rPr>
                <w:webHidden/>
              </w:rPr>
              <w:fldChar w:fldCharType="separate"/>
            </w:r>
            <w:r w:rsidR="00DF6D8E">
              <w:rPr>
                <w:webHidden/>
              </w:rPr>
              <w:t>7</w:t>
            </w:r>
            <w:r w:rsidR="00DF6D8E">
              <w:rPr>
                <w:webHidden/>
              </w:rPr>
              <w:fldChar w:fldCharType="end"/>
            </w:r>
          </w:hyperlink>
        </w:p>
        <w:p w14:paraId="6783616C" w14:textId="77777777" w:rsidR="00DF6D8E" w:rsidRDefault="00691375">
          <w:pPr>
            <w:pStyle w:val="TOC3"/>
            <w:tabs>
              <w:tab w:val="left" w:pos="2835"/>
            </w:tabs>
            <w:rPr>
              <w:rFonts w:asciiTheme="minorHAnsi" w:eastAsiaTheme="minorEastAsia" w:hAnsiTheme="minorHAnsi" w:cstheme="minorBidi"/>
              <w:lang w:val="en-US"/>
            </w:rPr>
          </w:pPr>
          <w:hyperlink w:anchor="_Toc536189938" w:history="1">
            <w:r w:rsidR="00DF6D8E" w:rsidRPr="00624092">
              <w:rPr>
                <w:rStyle w:val="Hyperlink"/>
                <w:lang w:val="hr-HR"/>
              </w:rPr>
              <w:t>3.1.3</w:t>
            </w:r>
            <w:r w:rsidR="00DF6D8E">
              <w:rPr>
                <w:rFonts w:asciiTheme="minorHAnsi" w:eastAsiaTheme="minorEastAsia" w:hAnsiTheme="minorHAnsi" w:cstheme="minorBidi"/>
                <w:lang w:val="en-US"/>
              </w:rPr>
              <w:tab/>
            </w:r>
            <w:r w:rsidR="00DF6D8E" w:rsidRPr="00624092">
              <w:rPr>
                <w:rStyle w:val="Hyperlink"/>
                <w:lang w:val="hr-HR"/>
              </w:rPr>
              <w:t>Integracija sa poslovnim aplikacijama</w:t>
            </w:r>
            <w:r w:rsidR="00DF6D8E">
              <w:rPr>
                <w:webHidden/>
              </w:rPr>
              <w:tab/>
            </w:r>
            <w:r w:rsidR="00DF6D8E">
              <w:rPr>
                <w:webHidden/>
              </w:rPr>
              <w:fldChar w:fldCharType="begin"/>
            </w:r>
            <w:r w:rsidR="00DF6D8E">
              <w:rPr>
                <w:webHidden/>
              </w:rPr>
              <w:instrText xml:space="preserve"> PAGEREF _Toc536189938 \h </w:instrText>
            </w:r>
            <w:r w:rsidR="00DF6D8E">
              <w:rPr>
                <w:webHidden/>
              </w:rPr>
            </w:r>
            <w:r w:rsidR="00DF6D8E">
              <w:rPr>
                <w:webHidden/>
              </w:rPr>
              <w:fldChar w:fldCharType="separate"/>
            </w:r>
            <w:r w:rsidR="00DF6D8E">
              <w:rPr>
                <w:webHidden/>
              </w:rPr>
              <w:t>9</w:t>
            </w:r>
            <w:r w:rsidR="00DF6D8E">
              <w:rPr>
                <w:webHidden/>
              </w:rPr>
              <w:fldChar w:fldCharType="end"/>
            </w:r>
          </w:hyperlink>
        </w:p>
        <w:p w14:paraId="6783616D" w14:textId="77777777" w:rsidR="00DF6D8E" w:rsidRDefault="00691375">
          <w:pPr>
            <w:pStyle w:val="TOC3"/>
            <w:tabs>
              <w:tab w:val="left" w:pos="2835"/>
            </w:tabs>
            <w:rPr>
              <w:rFonts w:asciiTheme="minorHAnsi" w:eastAsiaTheme="minorEastAsia" w:hAnsiTheme="minorHAnsi" w:cstheme="minorBidi"/>
              <w:lang w:val="en-US"/>
            </w:rPr>
          </w:pPr>
          <w:hyperlink w:anchor="_Toc536189939" w:history="1">
            <w:r w:rsidR="00DF6D8E" w:rsidRPr="00624092">
              <w:rPr>
                <w:rStyle w:val="Hyperlink"/>
                <w:lang w:val="hr-HR"/>
              </w:rPr>
              <w:t>3.1.4</w:t>
            </w:r>
            <w:r w:rsidR="00DF6D8E">
              <w:rPr>
                <w:rFonts w:asciiTheme="minorHAnsi" w:eastAsiaTheme="minorEastAsia" w:hAnsiTheme="minorHAnsi" w:cstheme="minorBidi"/>
                <w:lang w:val="en-US"/>
              </w:rPr>
              <w:tab/>
            </w:r>
            <w:r w:rsidR="00DF6D8E" w:rsidRPr="00624092">
              <w:rPr>
                <w:rStyle w:val="Hyperlink"/>
                <w:lang w:val="hr-HR"/>
              </w:rPr>
              <w:t>Testna okolina</w:t>
            </w:r>
            <w:r w:rsidR="00DF6D8E">
              <w:rPr>
                <w:webHidden/>
              </w:rPr>
              <w:tab/>
            </w:r>
            <w:r w:rsidR="00DF6D8E">
              <w:rPr>
                <w:webHidden/>
              </w:rPr>
              <w:fldChar w:fldCharType="begin"/>
            </w:r>
            <w:r w:rsidR="00DF6D8E">
              <w:rPr>
                <w:webHidden/>
              </w:rPr>
              <w:instrText xml:space="preserve"> PAGEREF _Toc536189939 \h </w:instrText>
            </w:r>
            <w:r w:rsidR="00DF6D8E">
              <w:rPr>
                <w:webHidden/>
              </w:rPr>
            </w:r>
            <w:r w:rsidR="00DF6D8E">
              <w:rPr>
                <w:webHidden/>
              </w:rPr>
              <w:fldChar w:fldCharType="separate"/>
            </w:r>
            <w:r w:rsidR="00DF6D8E">
              <w:rPr>
                <w:webHidden/>
              </w:rPr>
              <w:t>10</w:t>
            </w:r>
            <w:r w:rsidR="00DF6D8E">
              <w:rPr>
                <w:webHidden/>
              </w:rPr>
              <w:fldChar w:fldCharType="end"/>
            </w:r>
          </w:hyperlink>
        </w:p>
        <w:p w14:paraId="6783616E" w14:textId="77777777" w:rsidR="00DF6D8E" w:rsidRDefault="00691375">
          <w:pPr>
            <w:pStyle w:val="TOC3"/>
            <w:tabs>
              <w:tab w:val="left" w:pos="2835"/>
            </w:tabs>
            <w:rPr>
              <w:rFonts w:asciiTheme="minorHAnsi" w:eastAsiaTheme="minorEastAsia" w:hAnsiTheme="minorHAnsi" w:cstheme="minorBidi"/>
              <w:lang w:val="en-US"/>
            </w:rPr>
          </w:pPr>
          <w:hyperlink w:anchor="_Toc536189940" w:history="1">
            <w:r w:rsidR="00DF6D8E" w:rsidRPr="00624092">
              <w:rPr>
                <w:rStyle w:val="Hyperlink"/>
                <w:lang w:val="hr-HR"/>
              </w:rPr>
              <w:t>3.1.5</w:t>
            </w:r>
            <w:r w:rsidR="00DF6D8E">
              <w:rPr>
                <w:rFonts w:asciiTheme="minorHAnsi" w:eastAsiaTheme="minorEastAsia" w:hAnsiTheme="minorHAnsi" w:cstheme="minorBidi"/>
                <w:lang w:val="en-US"/>
              </w:rPr>
              <w:tab/>
            </w:r>
            <w:r w:rsidR="00DF6D8E" w:rsidRPr="00624092">
              <w:rPr>
                <w:rStyle w:val="Hyperlink"/>
                <w:lang w:val="hr-HR"/>
              </w:rPr>
              <w:t>Produkcijska okolina</w:t>
            </w:r>
            <w:r w:rsidR="00DF6D8E">
              <w:rPr>
                <w:webHidden/>
              </w:rPr>
              <w:tab/>
            </w:r>
            <w:r w:rsidR="00DF6D8E">
              <w:rPr>
                <w:webHidden/>
              </w:rPr>
              <w:fldChar w:fldCharType="begin"/>
            </w:r>
            <w:r w:rsidR="00DF6D8E">
              <w:rPr>
                <w:webHidden/>
              </w:rPr>
              <w:instrText xml:space="preserve"> PAGEREF _Toc536189940 \h </w:instrText>
            </w:r>
            <w:r w:rsidR="00DF6D8E">
              <w:rPr>
                <w:webHidden/>
              </w:rPr>
            </w:r>
            <w:r w:rsidR="00DF6D8E">
              <w:rPr>
                <w:webHidden/>
              </w:rPr>
              <w:fldChar w:fldCharType="separate"/>
            </w:r>
            <w:r w:rsidR="00DF6D8E">
              <w:rPr>
                <w:webHidden/>
              </w:rPr>
              <w:t>11</w:t>
            </w:r>
            <w:r w:rsidR="00DF6D8E">
              <w:rPr>
                <w:webHidden/>
              </w:rPr>
              <w:fldChar w:fldCharType="end"/>
            </w:r>
          </w:hyperlink>
        </w:p>
        <w:p w14:paraId="6783616F" w14:textId="77777777" w:rsidR="00DF6D8E" w:rsidRDefault="00691375">
          <w:pPr>
            <w:pStyle w:val="TOC2"/>
            <w:tabs>
              <w:tab w:val="left" w:pos="2835"/>
            </w:tabs>
            <w:rPr>
              <w:rFonts w:asciiTheme="minorHAnsi" w:eastAsiaTheme="minorEastAsia" w:hAnsiTheme="minorHAnsi" w:cstheme="minorBidi"/>
              <w:lang w:val="en-US"/>
            </w:rPr>
          </w:pPr>
          <w:hyperlink w:anchor="_Toc536189941" w:history="1">
            <w:r w:rsidR="00DF6D8E" w:rsidRPr="00624092">
              <w:rPr>
                <w:rStyle w:val="Hyperlink"/>
                <w:lang w:val="hr-HR"/>
              </w:rPr>
              <w:t>3.2</w:t>
            </w:r>
            <w:r w:rsidR="00DF6D8E">
              <w:rPr>
                <w:rFonts w:asciiTheme="minorHAnsi" w:eastAsiaTheme="minorEastAsia" w:hAnsiTheme="minorHAnsi" w:cstheme="minorBidi"/>
                <w:lang w:val="en-US"/>
              </w:rPr>
              <w:tab/>
            </w:r>
            <w:r w:rsidR="00DF6D8E" w:rsidRPr="00624092">
              <w:rPr>
                <w:rStyle w:val="Hyperlink"/>
                <w:lang w:val="hr-HR"/>
              </w:rPr>
              <w:t>Sučelje web usluga</w:t>
            </w:r>
            <w:r w:rsidR="00DF6D8E">
              <w:rPr>
                <w:webHidden/>
              </w:rPr>
              <w:tab/>
            </w:r>
            <w:r w:rsidR="00DF6D8E">
              <w:rPr>
                <w:webHidden/>
              </w:rPr>
              <w:fldChar w:fldCharType="begin"/>
            </w:r>
            <w:r w:rsidR="00DF6D8E">
              <w:rPr>
                <w:webHidden/>
              </w:rPr>
              <w:instrText xml:space="preserve"> PAGEREF _Toc536189941 \h </w:instrText>
            </w:r>
            <w:r w:rsidR="00DF6D8E">
              <w:rPr>
                <w:webHidden/>
              </w:rPr>
            </w:r>
            <w:r w:rsidR="00DF6D8E">
              <w:rPr>
                <w:webHidden/>
              </w:rPr>
              <w:fldChar w:fldCharType="separate"/>
            </w:r>
            <w:r w:rsidR="00DF6D8E">
              <w:rPr>
                <w:webHidden/>
              </w:rPr>
              <w:t>12</w:t>
            </w:r>
            <w:r w:rsidR="00DF6D8E">
              <w:rPr>
                <w:webHidden/>
              </w:rPr>
              <w:fldChar w:fldCharType="end"/>
            </w:r>
          </w:hyperlink>
        </w:p>
        <w:p w14:paraId="67836170" w14:textId="77777777" w:rsidR="00DF6D8E" w:rsidRDefault="00691375">
          <w:pPr>
            <w:pStyle w:val="TOC3"/>
            <w:tabs>
              <w:tab w:val="left" w:pos="2835"/>
            </w:tabs>
            <w:rPr>
              <w:rFonts w:asciiTheme="minorHAnsi" w:eastAsiaTheme="minorEastAsia" w:hAnsiTheme="minorHAnsi" w:cstheme="minorBidi"/>
              <w:lang w:val="en-US"/>
            </w:rPr>
          </w:pPr>
          <w:hyperlink w:anchor="_Toc536189942" w:history="1">
            <w:r w:rsidR="00DF6D8E" w:rsidRPr="00624092">
              <w:rPr>
                <w:rStyle w:val="Hyperlink"/>
                <w:lang w:val="hr-HR"/>
              </w:rPr>
              <w:t>3.2.1</w:t>
            </w:r>
            <w:r w:rsidR="00DF6D8E">
              <w:rPr>
                <w:rFonts w:asciiTheme="minorHAnsi" w:eastAsiaTheme="minorEastAsia" w:hAnsiTheme="minorHAnsi" w:cstheme="minorBidi"/>
                <w:lang w:val="en-US"/>
              </w:rPr>
              <w:tab/>
            </w:r>
            <w:r w:rsidR="00DF6D8E" w:rsidRPr="00624092">
              <w:rPr>
                <w:rStyle w:val="Hyperlink"/>
                <w:lang w:val="hr-HR"/>
              </w:rPr>
              <w:t>Zahtjevi vezani uz komunikaciju preko sučelja web usluga</w:t>
            </w:r>
            <w:r w:rsidR="00DF6D8E">
              <w:rPr>
                <w:webHidden/>
              </w:rPr>
              <w:tab/>
            </w:r>
            <w:r w:rsidR="00DF6D8E">
              <w:rPr>
                <w:webHidden/>
              </w:rPr>
              <w:fldChar w:fldCharType="begin"/>
            </w:r>
            <w:r w:rsidR="00DF6D8E">
              <w:rPr>
                <w:webHidden/>
              </w:rPr>
              <w:instrText xml:space="preserve"> PAGEREF _Toc536189942 \h </w:instrText>
            </w:r>
            <w:r w:rsidR="00DF6D8E">
              <w:rPr>
                <w:webHidden/>
              </w:rPr>
            </w:r>
            <w:r w:rsidR="00DF6D8E">
              <w:rPr>
                <w:webHidden/>
              </w:rPr>
              <w:fldChar w:fldCharType="separate"/>
            </w:r>
            <w:r w:rsidR="00DF6D8E">
              <w:rPr>
                <w:webHidden/>
              </w:rPr>
              <w:t>12</w:t>
            </w:r>
            <w:r w:rsidR="00DF6D8E">
              <w:rPr>
                <w:webHidden/>
              </w:rPr>
              <w:fldChar w:fldCharType="end"/>
            </w:r>
          </w:hyperlink>
        </w:p>
        <w:p w14:paraId="67836171" w14:textId="77777777" w:rsidR="00DF6D8E" w:rsidRDefault="00691375">
          <w:pPr>
            <w:pStyle w:val="TOC3"/>
            <w:tabs>
              <w:tab w:val="left" w:pos="2835"/>
            </w:tabs>
            <w:rPr>
              <w:rFonts w:asciiTheme="minorHAnsi" w:eastAsiaTheme="minorEastAsia" w:hAnsiTheme="minorHAnsi" w:cstheme="minorBidi"/>
              <w:lang w:val="en-US"/>
            </w:rPr>
          </w:pPr>
          <w:hyperlink w:anchor="_Toc536189943" w:history="1">
            <w:r w:rsidR="00DF6D8E" w:rsidRPr="00624092">
              <w:rPr>
                <w:rStyle w:val="Hyperlink"/>
                <w:lang w:val="hr-HR"/>
              </w:rPr>
              <w:t>3.2.2</w:t>
            </w:r>
            <w:r w:rsidR="00DF6D8E">
              <w:rPr>
                <w:rFonts w:asciiTheme="minorHAnsi" w:eastAsiaTheme="minorEastAsia" w:hAnsiTheme="minorHAnsi" w:cstheme="minorBidi"/>
                <w:lang w:val="en-US"/>
              </w:rPr>
              <w:tab/>
            </w:r>
            <w:r w:rsidR="00DF6D8E" w:rsidRPr="00624092">
              <w:rPr>
                <w:rStyle w:val="Hyperlink"/>
                <w:lang w:val="hr-HR"/>
              </w:rPr>
              <w:t>Realizacija zahtjeva</w:t>
            </w:r>
            <w:r w:rsidR="00DF6D8E">
              <w:rPr>
                <w:webHidden/>
              </w:rPr>
              <w:tab/>
            </w:r>
            <w:r w:rsidR="00DF6D8E">
              <w:rPr>
                <w:webHidden/>
              </w:rPr>
              <w:fldChar w:fldCharType="begin"/>
            </w:r>
            <w:r w:rsidR="00DF6D8E">
              <w:rPr>
                <w:webHidden/>
              </w:rPr>
              <w:instrText xml:space="preserve"> PAGEREF _Toc536189943 \h </w:instrText>
            </w:r>
            <w:r w:rsidR="00DF6D8E">
              <w:rPr>
                <w:webHidden/>
              </w:rPr>
            </w:r>
            <w:r w:rsidR="00DF6D8E">
              <w:rPr>
                <w:webHidden/>
              </w:rPr>
              <w:fldChar w:fldCharType="separate"/>
            </w:r>
            <w:r w:rsidR="00DF6D8E">
              <w:rPr>
                <w:webHidden/>
              </w:rPr>
              <w:t>13</w:t>
            </w:r>
            <w:r w:rsidR="00DF6D8E">
              <w:rPr>
                <w:webHidden/>
              </w:rPr>
              <w:fldChar w:fldCharType="end"/>
            </w:r>
          </w:hyperlink>
        </w:p>
        <w:p w14:paraId="67836172" w14:textId="77777777" w:rsidR="00DF6D8E" w:rsidRDefault="00691375">
          <w:pPr>
            <w:pStyle w:val="TOC3"/>
            <w:tabs>
              <w:tab w:val="left" w:pos="2835"/>
            </w:tabs>
            <w:rPr>
              <w:rFonts w:asciiTheme="minorHAnsi" w:eastAsiaTheme="minorEastAsia" w:hAnsiTheme="minorHAnsi" w:cstheme="minorBidi"/>
              <w:lang w:val="en-US"/>
            </w:rPr>
          </w:pPr>
          <w:hyperlink w:anchor="_Toc536189944" w:history="1">
            <w:r w:rsidR="00DF6D8E" w:rsidRPr="00624092">
              <w:rPr>
                <w:rStyle w:val="Hyperlink"/>
                <w:lang w:val="hr-HR"/>
              </w:rPr>
              <w:t>3.2.3</w:t>
            </w:r>
            <w:r w:rsidR="00DF6D8E">
              <w:rPr>
                <w:rFonts w:asciiTheme="minorHAnsi" w:eastAsiaTheme="minorEastAsia" w:hAnsiTheme="minorHAnsi" w:cstheme="minorBidi"/>
                <w:lang w:val="en-US"/>
              </w:rPr>
              <w:tab/>
            </w:r>
            <w:r w:rsidR="00DF6D8E" w:rsidRPr="00624092">
              <w:rPr>
                <w:rStyle w:val="Hyperlink"/>
                <w:lang w:val="hr-HR"/>
              </w:rPr>
              <w:t>Integracija sa poslovnim servisima</w:t>
            </w:r>
            <w:r w:rsidR="00DF6D8E">
              <w:rPr>
                <w:webHidden/>
              </w:rPr>
              <w:tab/>
            </w:r>
            <w:r w:rsidR="00DF6D8E">
              <w:rPr>
                <w:webHidden/>
              </w:rPr>
              <w:fldChar w:fldCharType="begin"/>
            </w:r>
            <w:r w:rsidR="00DF6D8E">
              <w:rPr>
                <w:webHidden/>
              </w:rPr>
              <w:instrText xml:space="preserve"> PAGEREF _Toc536189944 \h </w:instrText>
            </w:r>
            <w:r w:rsidR="00DF6D8E">
              <w:rPr>
                <w:webHidden/>
              </w:rPr>
            </w:r>
            <w:r w:rsidR="00DF6D8E">
              <w:rPr>
                <w:webHidden/>
              </w:rPr>
              <w:fldChar w:fldCharType="separate"/>
            </w:r>
            <w:r w:rsidR="00DF6D8E">
              <w:rPr>
                <w:webHidden/>
              </w:rPr>
              <w:t>18</w:t>
            </w:r>
            <w:r w:rsidR="00DF6D8E">
              <w:rPr>
                <w:webHidden/>
              </w:rPr>
              <w:fldChar w:fldCharType="end"/>
            </w:r>
          </w:hyperlink>
        </w:p>
        <w:p w14:paraId="67836173" w14:textId="77777777" w:rsidR="00DF6D8E" w:rsidRDefault="00691375">
          <w:pPr>
            <w:pStyle w:val="TOC3"/>
            <w:tabs>
              <w:tab w:val="left" w:pos="2835"/>
            </w:tabs>
            <w:rPr>
              <w:rFonts w:asciiTheme="minorHAnsi" w:eastAsiaTheme="minorEastAsia" w:hAnsiTheme="minorHAnsi" w:cstheme="minorBidi"/>
              <w:lang w:val="en-US"/>
            </w:rPr>
          </w:pPr>
          <w:hyperlink w:anchor="_Toc536189945" w:history="1">
            <w:r w:rsidR="00DF6D8E" w:rsidRPr="00624092">
              <w:rPr>
                <w:rStyle w:val="Hyperlink"/>
                <w:lang w:val="hr-HR"/>
              </w:rPr>
              <w:t>3.2.4</w:t>
            </w:r>
            <w:r w:rsidR="00DF6D8E">
              <w:rPr>
                <w:rFonts w:asciiTheme="minorHAnsi" w:eastAsiaTheme="minorEastAsia" w:hAnsiTheme="minorHAnsi" w:cstheme="minorBidi"/>
                <w:lang w:val="en-US"/>
              </w:rPr>
              <w:tab/>
            </w:r>
            <w:r w:rsidR="00DF6D8E" w:rsidRPr="00624092">
              <w:rPr>
                <w:rStyle w:val="Hyperlink"/>
                <w:lang w:val="hr-HR"/>
              </w:rPr>
              <w:t>Greške</w:t>
            </w:r>
            <w:r w:rsidR="00DF6D8E">
              <w:rPr>
                <w:webHidden/>
              </w:rPr>
              <w:tab/>
            </w:r>
            <w:r w:rsidR="00DF6D8E">
              <w:rPr>
                <w:webHidden/>
              </w:rPr>
              <w:fldChar w:fldCharType="begin"/>
            </w:r>
            <w:r w:rsidR="00DF6D8E">
              <w:rPr>
                <w:webHidden/>
              </w:rPr>
              <w:instrText xml:space="preserve"> PAGEREF _Toc536189945 \h </w:instrText>
            </w:r>
            <w:r w:rsidR="00DF6D8E">
              <w:rPr>
                <w:webHidden/>
              </w:rPr>
            </w:r>
            <w:r w:rsidR="00DF6D8E">
              <w:rPr>
                <w:webHidden/>
              </w:rPr>
              <w:fldChar w:fldCharType="separate"/>
            </w:r>
            <w:r w:rsidR="00DF6D8E">
              <w:rPr>
                <w:webHidden/>
              </w:rPr>
              <w:t>20</w:t>
            </w:r>
            <w:r w:rsidR="00DF6D8E">
              <w:rPr>
                <w:webHidden/>
              </w:rPr>
              <w:fldChar w:fldCharType="end"/>
            </w:r>
          </w:hyperlink>
        </w:p>
        <w:p w14:paraId="67836174" w14:textId="77777777" w:rsidR="00DF6D8E" w:rsidRDefault="00691375">
          <w:pPr>
            <w:pStyle w:val="TOC3"/>
            <w:tabs>
              <w:tab w:val="left" w:pos="2835"/>
            </w:tabs>
            <w:rPr>
              <w:rFonts w:asciiTheme="minorHAnsi" w:eastAsiaTheme="minorEastAsia" w:hAnsiTheme="minorHAnsi" w:cstheme="minorBidi"/>
              <w:lang w:val="en-US"/>
            </w:rPr>
          </w:pPr>
          <w:hyperlink w:anchor="_Toc536189946" w:history="1">
            <w:r w:rsidR="00DF6D8E" w:rsidRPr="00624092">
              <w:rPr>
                <w:rStyle w:val="Hyperlink"/>
                <w:lang w:val="hr-HR"/>
              </w:rPr>
              <w:t>3.2.5</w:t>
            </w:r>
            <w:r w:rsidR="00DF6D8E">
              <w:rPr>
                <w:rFonts w:asciiTheme="minorHAnsi" w:eastAsiaTheme="minorEastAsia" w:hAnsiTheme="minorHAnsi" w:cstheme="minorBidi"/>
                <w:lang w:val="en-US"/>
              </w:rPr>
              <w:tab/>
            </w:r>
            <w:r w:rsidR="00DF6D8E" w:rsidRPr="00624092">
              <w:rPr>
                <w:rStyle w:val="Hyperlink"/>
                <w:lang w:val="hr-HR"/>
              </w:rPr>
              <w:t>Testna okolina</w:t>
            </w:r>
            <w:r w:rsidR="00DF6D8E">
              <w:rPr>
                <w:webHidden/>
              </w:rPr>
              <w:tab/>
            </w:r>
            <w:r w:rsidR="00DF6D8E">
              <w:rPr>
                <w:webHidden/>
              </w:rPr>
              <w:fldChar w:fldCharType="begin"/>
            </w:r>
            <w:r w:rsidR="00DF6D8E">
              <w:rPr>
                <w:webHidden/>
              </w:rPr>
              <w:instrText xml:space="preserve"> PAGEREF _Toc536189946 \h </w:instrText>
            </w:r>
            <w:r w:rsidR="00DF6D8E">
              <w:rPr>
                <w:webHidden/>
              </w:rPr>
            </w:r>
            <w:r w:rsidR="00DF6D8E">
              <w:rPr>
                <w:webHidden/>
              </w:rPr>
              <w:fldChar w:fldCharType="separate"/>
            </w:r>
            <w:r w:rsidR="00DF6D8E">
              <w:rPr>
                <w:webHidden/>
              </w:rPr>
              <w:t>21</w:t>
            </w:r>
            <w:r w:rsidR="00DF6D8E">
              <w:rPr>
                <w:webHidden/>
              </w:rPr>
              <w:fldChar w:fldCharType="end"/>
            </w:r>
          </w:hyperlink>
        </w:p>
        <w:p w14:paraId="67836175" w14:textId="77777777" w:rsidR="00DF6D8E" w:rsidRDefault="00691375">
          <w:pPr>
            <w:pStyle w:val="TOC3"/>
            <w:tabs>
              <w:tab w:val="left" w:pos="2835"/>
            </w:tabs>
            <w:rPr>
              <w:rFonts w:asciiTheme="minorHAnsi" w:eastAsiaTheme="minorEastAsia" w:hAnsiTheme="minorHAnsi" w:cstheme="minorBidi"/>
              <w:lang w:val="en-US"/>
            </w:rPr>
          </w:pPr>
          <w:hyperlink w:anchor="_Toc536189947" w:history="1">
            <w:r w:rsidR="00DF6D8E" w:rsidRPr="00624092">
              <w:rPr>
                <w:rStyle w:val="Hyperlink"/>
                <w:lang w:val="hr-HR"/>
              </w:rPr>
              <w:t>3.2.6</w:t>
            </w:r>
            <w:r w:rsidR="00DF6D8E">
              <w:rPr>
                <w:rFonts w:asciiTheme="minorHAnsi" w:eastAsiaTheme="minorEastAsia" w:hAnsiTheme="minorHAnsi" w:cstheme="minorBidi"/>
                <w:lang w:val="en-US"/>
              </w:rPr>
              <w:tab/>
            </w:r>
            <w:r w:rsidR="00DF6D8E" w:rsidRPr="00624092">
              <w:rPr>
                <w:rStyle w:val="Hyperlink"/>
                <w:lang w:val="hr-HR"/>
              </w:rPr>
              <w:t>Produkcijska okolina</w:t>
            </w:r>
            <w:r w:rsidR="00DF6D8E">
              <w:rPr>
                <w:webHidden/>
              </w:rPr>
              <w:tab/>
            </w:r>
            <w:r w:rsidR="00DF6D8E">
              <w:rPr>
                <w:webHidden/>
              </w:rPr>
              <w:fldChar w:fldCharType="begin"/>
            </w:r>
            <w:r w:rsidR="00DF6D8E">
              <w:rPr>
                <w:webHidden/>
              </w:rPr>
              <w:instrText xml:space="preserve"> PAGEREF _Toc536189947 \h </w:instrText>
            </w:r>
            <w:r w:rsidR="00DF6D8E">
              <w:rPr>
                <w:webHidden/>
              </w:rPr>
            </w:r>
            <w:r w:rsidR="00DF6D8E">
              <w:rPr>
                <w:webHidden/>
              </w:rPr>
              <w:fldChar w:fldCharType="separate"/>
            </w:r>
            <w:r w:rsidR="00DF6D8E">
              <w:rPr>
                <w:webHidden/>
              </w:rPr>
              <w:t>22</w:t>
            </w:r>
            <w:r w:rsidR="00DF6D8E">
              <w:rPr>
                <w:webHidden/>
              </w:rPr>
              <w:fldChar w:fldCharType="end"/>
            </w:r>
          </w:hyperlink>
        </w:p>
        <w:p w14:paraId="67836176" w14:textId="77777777" w:rsidR="00DF6D8E" w:rsidRDefault="00691375">
          <w:pPr>
            <w:pStyle w:val="TOC1"/>
            <w:tabs>
              <w:tab w:val="left" w:pos="2835"/>
            </w:tabs>
            <w:rPr>
              <w:rFonts w:asciiTheme="minorHAnsi" w:eastAsiaTheme="minorEastAsia" w:hAnsiTheme="minorHAnsi" w:cstheme="minorBidi"/>
              <w:b w:val="0"/>
              <w:lang w:val="en-US"/>
            </w:rPr>
          </w:pPr>
          <w:hyperlink w:anchor="_Toc536189948" w:history="1">
            <w:r w:rsidR="00DF6D8E" w:rsidRPr="00624092">
              <w:rPr>
                <w:rStyle w:val="Hyperlink"/>
                <w:lang w:val="hr-HR"/>
              </w:rPr>
              <w:t>4</w:t>
            </w:r>
            <w:r w:rsidR="00DF6D8E">
              <w:rPr>
                <w:rFonts w:asciiTheme="minorHAnsi" w:eastAsiaTheme="minorEastAsia" w:hAnsiTheme="minorHAnsi" w:cstheme="minorBidi"/>
                <w:b w:val="0"/>
                <w:lang w:val="en-US"/>
              </w:rPr>
              <w:tab/>
            </w:r>
            <w:r w:rsidR="00DF6D8E" w:rsidRPr="00624092">
              <w:rPr>
                <w:rStyle w:val="Hyperlink"/>
                <w:lang w:val="hr-HR"/>
              </w:rPr>
              <w:t>Repozitorij korisnika</w:t>
            </w:r>
            <w:r w:rsidR="00DF6D8E">
              <w:rPr>
                <w:webHidden/>
              </w:rPr>
              <w:tab/>
            </w:r>
            <w:r w:rsidR="00DF6D8E">
              <w:rPr>
                <w:webHidden/>
              </w:rPr>
              <w:fldChar w:fldCharType="begin"/>
            </w:r>
            <w:r w:rsidR="00DF6D8E">
              <w:rPr>
                <w:webHidden/>
              </w:rPr>
              <w:instrText xml:space="preserve"> PAGEREF _Toc536189948 \h </w:instrText>
            </w:r>
            <w:r w:rsidR="00DF6D8E">
              <w:rPr>
                <w:webHidden/>
              </w:rPr>
            </w:r>
            <w:r w:rsidR="00DF6D8E">
              <w:rPr>
                <w:webHidden/>
              </w:rPr>
              <w:fldChar w:fldCharType="separate"/>
            </w:r>
            <w:r w:rsidR="00DF6D8E">
              <w:rPr>
                <w:webHidden/>
              </w:rPr>
              <w:t>22</w:t>
            </w:r>
            <w:r w:rsidR="00DF6D8E">
              <w:rPr>
                <w:webHidden/>
              </w:rPr>
              <w:fldChar w:fldCharType="end"/>
            </w:r>
          </w:hyperlink>
        </w:p>
        <w:p w14:paraId="67836177" w14:textId="77777777" w:rsidR="00DF6D8E" w:rsidRDefault="00691375">
          <w:pPr>
            <w:pStyle w:val="TOC1"/>
            <w:tabs>
              <w:tab w:val="left" w:pos="2835"/>
            </w:tabs>
            <w:rPr>
              <w:rFonts w:asciiTheme="minorHAnsi" w:eastAsiaTheme="minorEastAsia" w:hAnsiTheme="minorHAnsi" w:cstheme="minorBidi"/>
              <w:b w:val="0"/>
              <w:lang w:val="en-US"/>
            </w:rPr>
          </w:pPr>
          <w:hyperlink w:anchor="_Toc536189949" w:history="1">
            <w:r w:rsidR="00DF6D8E" w:rsidRPr="00624092">
              <w:rPr>
                <w:rStyle w:val="Hyperlink"/>
                <w:lang w:val="hr-HR"/>
              </w:rPr>
              <w:t>5</w:t>
            </w:r>
            <w:r w:rsidR="00DF6D8E">
              <w:rPr>
                <w:rFonts w:asciiTheme="minorHAnsi" w:eastAsiaTheme="minorEastAsia" w:hAnsiTheme="minorHAnsi" w:cstheme="minorBidi"/>
                <w:b w:val="0"/>
                <w:lang w:val="en-US"/>
              </w:rPr>
              <w:tab/>
            </w:r>
            <w:r w:rsidR="00DF6D8E" w:rsidRPr="00624092">
              <w:rPr>
                <w:rStyle w:val="Hyperlink"/>
                <w:lang w:val="hr-HR"/>
              </w:rPr>
              <w:t>Grupe korisnika</w:t>
            </w:r>
            <w:r w:rsidR="00DF6D8E">
              <w:rPr>
                <w:webHidden/>
              </w:rPr>
              <w:tab/>
            </w:r>
            <w:r w:rsidR="00DF6D8E">
              <w:rPr>
                <w:webHidden/>
              </w:rPr>
              <w:fldChar w:fldCharType="begin"/>
            </w:r>
            <w:r w:rsidR="00DF6D8E">
              <w:rPr>
                <w:webHidden/>
              </w:rPr>
              <w:instrText xml:space="preserve"> PAGEREF _Toc536189949 \h </w:instrText>
            </w:r>
            <w:r w:rsidR="00DF6D8E">
              <w:rPr>
                <w:webHidden/>
              </w:rPr>
            </w:r>
            <w:r w:rsidR="00DF6D8E">
              <w:rPr>
                <w:webHidden/>
              </w:rPr>
              <w:fldChar w:fldCharType="separate"/>
            </w:r>
            <w:r w:rsidR="00DF6D8E">
              <w:rPr>
                <w:webHidden/>
              </w:rPr>
              <w:t>23</w:t>
            </w:r>
            <w:r w:rsidR="00DF6D8E">
              <w:rPr>
                <w:webHidden/>
              </w:rPr>
              <w:fldChar w:fldCharType="end"/>
            </w:r>
          </w:hyperlink>
        </w:p>
        <w:p w14:paraId="67836178" w14:textId="77777777" w:rsidR="00A56C4C" w:rsidRPr="00BF3EC4" w:rsidRDefault="00A56C4C">
          <w:r w:rsidRPr="00BF3EC4">
            <w:rPr>
              <w:b/>
              <w:bCs/>
            </w:rPr>
            <w:fldChar w:fldCharType="end"/>
          </w:r>
        </w:p>
      </w:sdtContent>
    </w:sdt>
    <w:p w14:paraId="67836179" w14:textId="77777777" w:rsidR="00A56C4C" w:rsidRPr="00BF3EC4" w:rsidRDefault="00A56C4C"/>
    <w:p w14:paraId="6783617A" w14:textId="77777777" w:rsidR="00A56C4C" w:rsidRPr="00BF3EC4" w:rsidRDefault="00A56C4C"/>
    <w:p w14:paraId="6783617B" w14:textId="77777777" w:rsidR="00A56C4C" w:rsidRPr="00BF3EC4" w:rsidRDefault="00A56C4C"/>
    <w:p w14:paraId="6783617C" w14:textId="77777777" w:rsidR="00A56C4C" w:rsidRPr="00BF3EC4" w:rsidRDefault="00A56C4C"/>
    <w:p w14:paraId="6783617D" w14:textId="77777777" w:rsidR="00A56C4C" w:rsidRPr="00BF3EC4" w:rsidRDefault="00A56C4C"/>
    <w:p w14:paraId="6783617E" w14:textId="77777777" w:rsidR="00A56C4C" w:rsidRPr="00BF3EC4" w:rsidRDefault="00A56C4C"/>
    <w:p w14:paraId="6783617F" w14:textId="77777777" w:rsidR="00A56C4C" w:rsidRPr="00BF3EC4" w:rsidRDefault="00A56C4C"/>
    <w:p w14:paraId="67836180" w14:textId="77777777" w:rsidR="00A56C4C" w:rsidRPr="00BF3EC4" w:rsidRDefault="00A56C4C"/>
    <w:p w14:paraId="67836181" w14:textId="77777777" w:rsidR="00A56C4C" w:rsidRDefault="00A56C4C"/>
    <w:p w14:paraId="67836182" w14:textId="77777777" w:rsidR="0078694A" w:rsidRDefault="0078694A"/>
    <w:p w14:paraId="67836183" w14:textId="77777777" w:rsidR="0078694A" w:rsidRDefault="0078694A"/>
    <w:p w14:paraId="67836184" w14:textId="77777777" w:rsidR="0078694A" w:rsidRDefault="0078694A"/>
    <w:p w14:paraId="67836185" w14:textId="77777777" w:rsidR="0078694A" w:rsidRDefault="0078694A"/>
    <w:p w14:paraId="67836186" w14:textId="77777777" w:rsidR="0078694A" w:rsidRDefault="0078694A"/>
    <w:p w14:paraId="67836187" w14:textId="77777777" w:rsidR="0078694A" w:rsidRDefault="0078694A"/>
    <w:p w14:paraId="67836188" w14:textId="77777777" w:rsidR="0078694A" w:rsidRDefault="0078694A"/>
    <w:p w14:paraId="67836189" w14:textId="77777777" w:rsidR="0078694A" w:rsidRDefault="0078694A"/>
    <w:p w14:paraId="6783618A" w14:textId="77777777" w:rsidR="0078694A" w:rsidRDefault="0078694A"/>
    <w:p w14:paraId="6783618B" w14:textId="77777777" w:rsidR="0078694A" w:rsidRDefault="0078694A"/>
    <w:p w14:paraId="6783618C" w14:textId="77777777" w:rsidR="0078694A" w:rsidRDefault="0078694A"/>
    <w:p w14:paraId="6783618D" w14:textId="77777777" w:rsidR="0078694A" w:rsidRPr="00BF3EC4" w:rsidRDefault="0078694A"/>
    <w:p w14:paraId="6783618E" w14:textId="77777777" w:rsidR="00A56C4C" w:rsidRPr="00BF3EC4" w:rsidRDefault="00A56C4C"/>
    <w:p w14:paraId="6783618F" w14:textId="77777777" w:rsidR="001445DB" w:rsidRPr="00BF3EC4" w:rsidRDefault="007E4056" w:rsidP="007E4056">
      <w:pPr>
        <w:pStyle w:val="Heading1"/>
        <w:rPr>
          <w:lang w:val="hr-HR"/>
        </w:rPr>
      </w:pPr>
      <w:bookmarkStart w:id="1" w:name="_Toc536189931"/>
      <w:r w:rsidRPr="00BF3EC4">
        <w:rPr>
          <w:lang w:val="hr-HR"/>
        </w:rPr>
        <w:lastRenderedPageBreak/>
        <w:t>Uvod</w:t>
      </w:r>
      <w:bookmarkEnd w:id="1"/>
    </w:p>
    <w:p w14:paraId="67836190" w14:textId="77777777" w:rsidR="003B1D38" w:rsidRPr="00BF3EC4" w:rsidRDefault="003B1D38" w:rsidP="00B42B6A">
      <w:pPr>
        <w:pStyle w:val="BodyText"/>
      </w:pPr>
      <w:r w:rsidRPr="00BF3EC4">
        <w:t xml:space="preserve">Ovaj dokument specificira način integracije svih CEZIH aplikacija preko </w:t>
      </w:r>
      <w:r w:rsidR="00DB273C" w:rsidRPr="00BF3EC4">
        <w:t>sigurnosnog</w:t>
      </w:r>
      <w:r w:rsidRPr="00BF3EC4">
        <w:t xml:space="preserve"> i integracijskog sloja CEZIH sustava.</w:t>
      </w:r>
      <w:r w:rsidR="00DB273C" w:rsidRPr="00BF3EC4">
        <w:t xml:space="preserve"> </w:t>
      </w:r>
    </w:p>
    <w:p w14:paraId="67836191" w14:textId="77777777" w:rsidR="00DB273C" w:rsidRPr="00BF3EC4" w:rsidRDefault="00F53BC8" w:rsidP="00B42B6A">
      <w:pPr>
        <w:pStyle w:val="BodyText"/>
      </w:pPr>
      <w:r>
        <w:t>Dokumentom se opisuje proces integracije te parametri potrebni za implementaciju integracije.</w:t>
      </w:r>
      <w:r w:rsidR="005411F4">
        <w:t xml:space="preserve"> Detalji opisani u ovom dokumentu nadopunjuju dokument Sigurnosna Politika sa tehničkim karakteristikama značajnim za integraciju.</w:t>
      </w:r>
    </w:p>
    <w:p w14:paraId="67836192" w14:textId="77777777" w:rsidR="000F3132" w:rsidRDefault="003B1D38" w:rsidP="005411F4">
      <w:pPr>
        <w:pStyle w:val="BodyText"/>
      </w:pPr>
      <w:r w:rsidRPr="00BF3EC4">
        <w:t xml:space="preserve"> </w:t>
      </w:r>
    </w:p>
    <w:p w14:paraId="67836193" w14:textId="77777777" w:rsidR="00A33215" w:rsidRDefault="00A33215" w:rsidP="005411F4">
      <w:pPr>
        <w:pStyle w:val="BodyText"/>
      </w:pPr>
    </w:p>
    <w:p w14:paraId="67836194" w14:textId="77777777" w:rsidR="00A33215" w:rsidRPr="00BF3EC4" w:rsidRDefault="00A33215" w:rsidP="005411F4">
      <w:pPr>
        <w:pStyle w:val="BodyText"/>
      </w:pPr>
    </w:p>
    <w:p w14:paraId="67836195" w14:textId="77777777" w:rsidR="007E4056" w:rsidRDefault="007E4056" w:rsidP="007E4056">
      <w:pPr>
        <w:pStyle w:val="Heading2"/>
        <w:rPr>
          <w:lang w:val="hr-HR"/>
        </w:rPr>
      </w:pPr>
      <w:bookmarkStart w:id="2" w:name="_Toc536189932"/>
      <w:r w:rsidRPr="00BF3EC4">
        <w:rPr>
          <w:lang w:val="hr-HR"/>
        </w:rPr>
        <w:t>Kratice i definicije</w:t>
      </w:r>
      <w:bookmarkEnd w:id="2"/>
    </w:p>
    <w:p w14:paraId="67836196" w14:textId="77777777" w:rsidR="008070EA" w:rsidRPr="008070EA" w:rsidRDefault="008070EA" w:rsidP="008070EA">
      <w:pPr>
        <w:pStyle w:val="BodyText"/>
      </w:pPr>
    </w:p>
    <w:p w14:paraId="67836197" w14:textId="77777777" w:rsidR="001E3FE7" w:rsidRPr="00BF3EC4" w:rsidRDefault="001E3FE7" w:rsidP="00A62E64">
      <w:pPr>
        <w:pStyle w:val="BodyText"/>
        <w:ind w:left="3828" w:hanging="2127"/>
      </w:pPr>
      <w:r w:rsidRPr="00BF3EC4">
        <w:t>CA</w:t>
      </w:r>
      <w:r w:rsidRPr="00BF3EC4">
        <w:tab/>
      </w:r>
      <w:r w:rsidRPr="00BF3EC4">
        <w:tab/>
      </w:r>
      <w:proofErr w:type="spellStart"/>
      <w:r w:rsidRPr="00BF3EC4">
        <w:t>Certificate</w:t>
      </w:r>
      <w:proofErr w:type="spellEnd"/>
      <w:r w:rsidRPr="00BF3EC4">
        <w:t xml:space="preserve"> </w:t>
      </w:r>
      <w:proofErr w:type="spellStart"/>
      <w:r w:rsidRPr="00BF3EC4">
        <w:t>Authority</w:t>
      </w:r>
      <w:proofErr w:type="spellEnd"/>
      <w:r w:rsidRPr="00BF3EC4">
        <w:t xml:space="preserve"> (sustav za izdavanje </w:t>
      </w:r>
      <w:r w:rsidR="00A62E64" w:rsidRPr="00BF3EC4">
        <w:t xml:space="preserve">digitalnih </w:t>
      </w:r>
      <w:r w:rsidRPr="00BF3EC4">
        <w:t>certifikata)</w:t>
      </w:r>
    </w:p>
    <w:p w14:paraId="67836198" w14:textId="77777777" w:rsidR="007E4056" w:rsidRPr="00BF3EC4" w:rsidRDefault="007E4056" w:rsidP="00A62E64">
      <w:pPr>
        <w:pStyle w:val="BodyText"/>
        <w:ind w:left="3828" w:hanging="2127"/>
      </w:pPr>
      <w:r w:rsidRPr="00BF3EC4">
        <w:t>CEZIH</w:t>
      </w:r>
      <w:r w:rsidRPr="00BF3EC4">
        <w:tab/>
      </w:r>
      <w:r w:rsidRPr="00BF3EC4">
        <w:tab/>
        <w:t>Centralni Zdravstveni Informacijski su</w:t>
      </w:r>
      <w:r w:rsidR="0062507C" w:rsidRPr="00BF3EC4">
        <w:t>s</w:t>
      </w:r>
      <w:r w:rsidRPr="00BF3EC4">
        <w:t>tav Republike Hrvatske</w:t>
      </w:r>
    </w:p>
    <w:p w14:paraId="67836199" w14:textId="77777777" w:rsidR="0030316B" w:rsidRDefault="0030316B" w:rsidP="0030316B">
      <w:pPr>
        <w:pStyle w:val="BodyText"/>
        <w:ind w:left="3828" w:hanging="2127"/>
      </w:pPr>
      <w:r w:rsidRPr="00BF3EC4">
        <w:t>SSL</w:t>
      </w:r>
      <w:r w:rsidRPr="00BF3EC4">
        <w:tab/>
      </w:r>
      <w:r w:rsidRPr="00BF3EC4">
        <w:tab/>
        <w:t xml:space="preserve">Secure </w:t>
      </w:r>
      <w:proofErr w:type="spellStart"/>
      <w:r w:rsidRPr="00BF3EC4">
        <w:t>Socket</w:t>
      </w:r>
      <w:proofErr w:type="spellEnd"/>
      <w:r w:rsidRPr="00BF3EC4">
        <w:t xml:space="preserve"> </w:t>
      </w:r>
      <w:proofErr w:type="spellStart"/>
      <w:r w:rsidRPr="00BF3EC4">
        <w:t>Layer</w:t>
      </w:r>
      <w:proofErr w:type="spellEnd"/>
    </w:p>
    <w:p w14:paraId="6783619A" w14:textId="77777777" w:rsidR="00981A53" w:rsidRDefault="00981A53">
      <w:pPr>
        <w:rPr>
          <w:szCs w:val="20"/>
          <w:lang w:eastAsia="en-US"/>
        </w:rPr>
      </w:pPr>
    </w:p>
    <w:p w14:paraId="6783619B" w14:textId="77777777" w:rsidR="00A33215" w:rsidRDefault="00A33215">
      <w:pPr>
        <w:rPr>
          <w:szCs w:val="20"/>
          <w:lang w:eastAsia="en-US"/>
        </w:rPr>
      </w:pPr>
    </w:p>
    <w:p w14:paraId="6783619C" w14:textId="77777777" w:rsidR="00A33215" w:rsidRDefault="00A33215">
      <w:pPr>
        <w:rPr>
          <w:szCs w:val="20"/>
          <w:lang w:eastAsia="en-US"/>
        </w:rPr>
      </w:pPr>
    </w:p>
    <w:p w14:paraId="6783619D" w14:textId="77777777" w:rsidR="005411F4" w:rsidRDefault="005411F4">
      <w:pPr>
        <w:rPr>
          <w:szCs w:val="20"/>
          <w:lang w:eastAsia="en-US"/>
        </w:rPr>
      </w:pPr>
    </w:p>
    <w:p w14:paraId="6783619E" w14:textId="77777777" w:rsidR="005411F4" w:rsidRDefault="005411F4">
      <w:pPr>
        <w:rPr>
          <w:szCs w:val="20"/>
          <w:lang w:eastAsia="en-US"/>
        </w:rPr>
      </w:pPr>
    </w:p>
    <w:p w14:paraId="6783619F" w14:textId="77777777" w:rsidR="005411F4" w:rsidRDefault="005411F4">
      <w:pPr>
        <w:rPr>
          <w:szCs w:val="20"/>
          <w:lang w:eastAsia="en-US"/>
        </w:rPr>
      </w:pPr>
    </w:p>
    <w:p w14:paraId="678361A0" w14:textId="77777777" w:rsidR="005411F4" w:rsidRDefault="005411F4">
      <w:pPr>
        <w:rPr>
          <w:szCs w:val="20"/>
          <w:lang w:eastAsia="en-US"/>
        </w:rPr>
      </w:pPr>
    </w:p>
    <w:p w14:paraId="678361A1" w14:textId="77777777" w:rsidR="005411F4" w:rsidRDefault="005411F4">
      <w:pPr>
        <w:rPr>
          <w:szCs w:val="20"/>
          <w:lang w:eastAsia="en-US"/>
        </w:rPr>
      </w:pPr>
    </w:p>
    <w:p w14:paraId="678361A2" w14:textId="77777777" w:rsidR="005411F4" w:rsidRDefault="005411F4">
      <w:pPr>
        <w:rPr>
          <w:szCs w:val="20"/>
          <w:lang w:eastAsia="en-US"/>
        </w:rPr>
      </w:pPr>
    </w:p>
    <w:p w14:paraId="678361A3" w14:textId="77777777" w:rsidR="005411F4" w:rsidRDefault="005411F4">
      <w:pPr>
        <w:rPr>
          <w:szCs w:val="20"/>
          <w:lang w:eastAsia="en-US"/>
        </w:rPr>
      </w:pPr>
    </w:p>
    <w:p w14:paraId="678361A4" w14:textId="77777777" w:rsidR="005411F4" w:rsidRDefault="005411F4">
      <w:pPr>
        <w:rPr>
          <w:szCs w:val="20"/>
          <w:lang w:eastAsia="en-US"/>
        </w:rPr>
      </w:pPr>
    </w:p>
    <w:p w14:paraId="678361A5" w14:textId="77777777" w:rsidR="005411F4" w:rsidRDefault="005411F4">
      <w:pPr>
        <w:rPr>
          <w:szCs w:val="20"/>
          <w:lang w:eastAsia="en-US"/>
        </w:rPr>
      </w:pPr>
    </w:p>
    <w:p w14:paraId="678361A6" w14:textId="77777777" w:rsidR="005411F4" w:rsidRDefault="005411F4">
      <w:pPr>
        <w:rPr>
          <w:szCs w:val="20"/>
          <w:lang w:eastAsia="en-US"/>
        </w:rPr>
      </w:pPr>
    </w:p>
    <w:p w14:paraId="678361A7" w14:textId="77777777" w:rsidR="005411F4" w:rsidRDefault="005411F4">
      <w:pPr>
        <w:rPr>
          <w:szCs w:val="20"/>
          <w:lang w:eastAsia="en-US"/>
        </w:rPr>
      </w:pPr>
    </w:p>
    <w:p w14:paraId="678361A8" w14:textId="77777777" w:rsidR="005411F4" w:rsidRDefault="005411F4">
      <w:pPr>
        <w:rPr>
          <w:szCs w:val="20"/>
          <w:lang w:eastAsia="en-US"/>
        </w:rPr>
      </w:pPr>
    </w:p>
    <w:p w14:paraId="678361A9" w14:textId="77777777" w:rsidR="005411F4" w:rsidRPr="00BF3EC4" w:rsidRDefault="005411F4">
      <w:pPr>
        <w:rPr>
          <w:szCs w:val="20"/>
          <w:lang w:eastAsia="en-US"/>
        </w:rPr>
      </w:pPr>
    </w:p>
    <w:p w14:paraId="678361AA" w14:textId="77777777" w:rsidR="00C50465" w:rsidRPr="00BF3EC4" w:rsidRDefault="00C50465" w:rsidP="00981A53">
      <w:pPr>
        <w:pStyle w:val="Heading1"/>
        <w:rPr>
          <w:lang w:val="hr-HR"/>
        </w:rPr>
      </w:pPr>
      <w:bookmarkStart w:id="3" w:name="_Toc536189933"/>
      <w:r w:rsidRPr="00BF3EC4">
        <w:rPr>
          <w:lang w:val="hr-HR"/>
        </w:rPr>
        <w:lastRenderedPageBreak/>
        <w:t>CEZIH Sustav</w:t>
      </w:r>
      <w:bookmarkEnd w:id="3"/>
    </w:p>
    <w:p w14:paraId="678361AB" w14:textId="77777777" w:rsidR="00C50465" w:rsidRPr="00BF3EC4" w:rsidRDefault="00C50465" w:rsidP="00C50465">
      <w:pPr>
        <w:pStyle w:val="BodyText"/>
      </w:pPr>
      <w:r w:rsidRPr="00BF3EC4">
        <w:t xml:space="preserve">Informacijski sustav zdravstva u Republici Hrvatskoj se sastoji od niza raznih aplikacija i sustava koje su međusobno povezane putem Centralnog Zdravstvenog Informacijskog sustava Republike Hrvatske (CEZIH). CEZIH </w:t>
      </w:r>
      <w:r w:rsidR="00152F09" w:rsidRPr="00BF3EC4">
        <w:t>se sastoji od Infrastrukture za i</w:t>
      </w:r>
      <w:r w:rsidR="00F53BC8">
        <w:t>ntegraciju i interoperabilnost te</w:t>
      </w:r>
      <w:r w:rsidR="00152F09" w:rsidRPr="00BF3EC4">
        <w:t xml:space="preserve"> aplikacija, usluga, registara i baza podataka koje su izgrađene</w:t>
      </w:r>
      <w:r w:rsidR="0023686F" w:rsidRPr="00BF3EC4">
        <w:t xml:space="preserve"> korištenjem te infrastrukture. Kako bi se postigao najviša moguća razina sigurnosti, pouzdanosti i interoperabilnosti sve aplikacije koje se grade i implementiraju kao dio CEZIH sustava bi trebale koristiti ovu infrastrukturu. </w:t>
      </w:r>
    </w:p>
    <w:p w14:paraId="678361AC" w14:textId="77777777" w:rsidR="00C50465" w:rsidRPr="00BF3EC4" w:rsidRDefault="0023686F" w:rsidP="00C50465">
      <w:pPr>
        <w:pStyle w:val="BodyText"/>
      </w:pPr>
      <w:r w:rsidRPr="00BF3EC4">
        <w:t xml:space="preserve">Infrastruktura za integraciju i interoperabilnost središnjeg </w:t>
      </w:r>
      <w:r w:rsidR="00C50465" w:rsidRPr="00BF3EC4">
        <w:t>CEZIH sustav</w:t>
      </w:r>
      <w:r w:rsidRPr="00BF3EC4">
        <w:t>a</w:t>
      </w:r>
      <w:r w:rsidR="00C50465" w:rsidRPr="00BF3EC4">
        <w:t xml:space="preserve"> se sastoji od slijedećih </w:t>
      </w:r>
      <w:r w:rsidR="002420DA" w:rsidRPr="00BF3EC4">
        <w:t>logičkih cjelina</w:t>
      </w:r>
      <w:r w:rsidR="001F1192">
        <w:t>:</w:t>
      </w:r>
    </w:p>
    <w:p w14:paraId="678361AD" w14:textId="77777777" w:rsidR="002420DA" w:rsidRPr="00BF3EC4" w:rsidRDefault="002420DA" w:rsidP="002420DA">
      <w:pPr>
        <w:pStyle w:val="BodyText"/>
        <w:numPr>
          <w:ilvl w:val="0"/>
          <w:numId w:val="19"/>
        </w:numPr>
      </w:pPr>
      <w:r w:rsidRPr="00BF3EC4">
        <w:t>Podsustav integracije i interoperabilnosti</w:t>
      </w:r>
    </w:p>
    <w:p w14:paraId="678361AE" w14:textId="77777777" w:rsidR="002420DA" w:rsidRPr="00BF3EC4" w:rsidRDefault="002420DA" w:rsidP="002420DA">
      <w:pPr>
        <w:pStyle w:val="BodyText"/>
        <w:numPr>
          <w:ilvl w:val="0"/>
          <w:numId w:val="19"/>
        </w:numPr>
      </w:pPr>
      <w:r w:rsidRPr="00BF3EC4">
        <w:t>Registri u zdravstvu (Registar pacijenata, Registar zdravstvenih resursa)</w:t>
      </w:r>
    </w:p>
    <w:p w14:paraId="678361AF" w14:textId="77777777" w:rsidR="00DF17A9" w:rsidRPr="00BF3EC4" w:rsidRDefault="00DF17A9" w:rsidP="00DF17A9">
      <w:pPr>
        <w:pStyle w:val="BodyText"/>
        <w:numPr>
          <w:ilvl w:val="0"/>
          <w:numId w:val="19"/>
        </w:numPr>
      </w:pPr>
      <w:r w:rsidRPr="00BF3EC4">
        <w:t>Podsustav sigurnosti (Sigurnost web usluga, sigurnost web aplikacija, Revizijski zapis, Repozitorij korisnika)</w:t>
      </w:r>
    </w:p>
    <w:p w14:paraId="678361B0" w14:textId="77777777" w:rsidR="00F63A14" w:rsidRPr="00BF3EC4" w:rsidRDefault="00604C7F" w:rsidP="00F63A14">
      <w:pPr>
        <w:pStyle w:val="BodyText"/>
        <w:keepNext/>
      </w:pPr>
      <w:r w:rsidRPr="00BF3EC4">
        <w:rPr>
          <w:noProof/>
          <w:lang w:eastAsia="hr-HR"/>
        </w:rPr>
        <w:drawing>
          <wp:inline distT="0" distB="0" distL="0" distR="0" wp14:anchorId="67836336" wp14:editId="67836337">
            <wp:extent cx="4699221" cy="3747819"/>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1935" cy="3749984"/>
                    </a:xfrm>
                    <a:prstGeom prst="rect">
                      <a:avLst/>
                    </a:prstGeom>
                    <a:noFill/>
                  </pic:spPr>
                </pic:pic>
              </a:graphicData>
            </a:graphic>
          </wp:inline>
        </w:drawing>
      </w:r>
    </w:p>
    <w:p w14:paraId="678361B1" w14:textId="77777777" w:rsidR="00F63A14" w:rsidRPr="00BF3EC4" w:rsidRDefault="00F63A14" w:rsidP="007F457B">
      <w:pPr>
        <w:pStyle w:val="Caption"/>
      </w:pPr>
      <w:r w:rsidRPr="00BF3EC4">
        <w:t xml:space="preserve">Slika </w:t>
      </w:r>
      <w:r w:rsidR="00B7300F" w:rsidRPr="00BF3EC4">
        <w:fldChar w:fldCharType="begin"/>
      </w:r>
      <w:r w:rsidR="00B7300F" w:rsidRPr="00BF3EC4">
        <w:instrText xml:space="preserve"> SEQ Slika \* ARABIC </w:instrText>
      </w:r>
      <w:r w:rsidR="00B7300F" w:rsidRPr="00BF3EC4">
        <w:fldChar w:fldCharType="separate"/>
      </w:r>
      <w:r w:rsidR="00523E1E">
        <w:rPr>
          <w:noProof/>
        </w:rPr>
        <w:t>1</w:t>
      </w:r>
      <w:r w:rsidR="00B7300F" w:rsidRPr="00BF3EC4">
        <w:rPr>
          <w:noProof/>
        </w:rPr>
        <w:fldChar w:fldCharType="end"/>
      </w:r>
      <w:r w:rsidRPr="00BF3EC4">
        <w:t xml:space="preserve">: </w:t>
      </w:r>
      <w:r w:rsidR="007F457B" w:rsidRPr="00BF3EC4">
        <w:tab/>
      </w:r>
      <w:r w:rsidRPr="00BF3EC4">
        <w:t>Logičke cjeline CEZIH sustav</w:t>
      </w:r>
    </w:p>
    <w:p w14:paraId="678361B2" w14:textId="77777777" w:rsidR="009651C1" w:rsidRPr="00BF3EC4" w:rsidRDefault="009651C1" w:rsidP="009651C1">
      <w:pPr>
        <w:pStyle w:val="BodyText"/>
      </w:pPr>
    </w:p>
    <w:p w14:paraId="678361B3" w14:textId="77777777" w:rsidR="006E10D0" w:rsidRPr="00BF3EC4" w:rsidRDefault="0032579F" w:rsidP="00981A53">
      <w:pPr>
        <w:pStyle w:val="Heading1"/>
        <w:rPr>
          <w:lang w:val="hr-HR"/>
        </w:rPr>
      </w:pPr>
      <w:bookmarkStart w:id="4" w:name="_Toc536189934"/>
      <w:r w:rsidRPr="00BF3EC4">
        <w:rPr>
          <w:lang w:val="hr-HR"/>
        </w:rPr>
        <w:lastRenderedPageBreak/>
        <w:t>Integracija</w:t>
      </w:r>
      <w:bookmarkEnd w:id="4"/>
    </w:p>
    <w:p w14:paraId="678361B4" w14:textId="77777777" w:rsidR="0032579F" w:rsidRPr="00BF3EC4" w:rsidRDefault="0032579F" w:rsidP="0032579F">
      <w:pPr>
        <w:pStyle w:val="BodyText"/>
      </w:pPr>
    </w:p>
    <w:p w14:paraId="678361B5" w14:textId="77777777" w:rsidR="0032579F" w:rsidRDefault="00F53BC8" w:rsidP="0032579F">
      <w:pPr>
        <w:pStyle w:val="BodyText"/>
      </w:pPr>
      <w:r>
        <w:t>Iz perspektive CEZIH podsustava za integraciju te sigurnost</w:t>
      </w:r>
      <w:r w:rsidR="005411F4">
        <w:t>,</w:t>
      </w:r>
      <w:r>
        <w:t xml:space="preserve"> sučelja prema CEZIH sustavu možemo podijeliti u dvije skupine. </w:t>
      </w:r>
    </w:p>
    <w:p w14:paraId="678361B6" w14:textId="77777777" w:rsidR="00F53BC8" w:rsidRDefault="00F53BC8" w:rsidP="0032579F">
      <w:pPr>
        <w:pStyle w:val="BodyText"/>
      </w:pPr>
      <w:r>
        <w:t xml:space="preserve">Prva skupina obuhvaća web aplikacije kojima se uglavnom pristupa koristeći web preglednik. Korisničko sučelje je realizirano u obliku web stranica. </w:t>
      </w:r>
      <w:r w:rsidR="005411F4">
        <w:t>Prijavom na aplikaciju kreira se</w:t>
      </w:r>
      <w:r>
        <w:t xml:space="preserve"> korisnička sesija na poslužiteljima.</w:t>
      </w:r>
    </w:p>
    <w:p w14:paraId="678361B7" w14:textId="77777777" w:rsidR="00F53BC8" w:rsidRDefault="00F53BC8" w:rsidP="0032579F">
      <w:pPr>
        <w:pStyle w:val="BodyText"/>
      </w:pPr>
      <w:r>
        <w:t>Druga skupina obuhvaća web usluge. Web usluge su realizirane preko SOAP protokola. Klijenti web usluga su uglavnom drugi vanjski sustavi ili „</w:t>
      </w:r>
      <w:proofErr w:type="spellStart"/>
      <w:r>
        <w:t>standalone</w:t>
      </w:r>
      <w:proofErr w:type="spellEnd"/>
      <w:r>
        <w:t xml:space="preserve">“ korisničke aplikacije. </w:t>
      </w:r>
      <w:r w:rsidR="005411F4">
        <w:t>Svaka usluga</w:t>
      </w:r>
      <w:r>
        <w:t xml:space="preserve"> odnosno poslana poruka se posebno </w:t>
      </w:r>
      <w:proofErr w:type="spellStart"/>
      <w:r>
        <w:t>autenticira</w:t>
      </w:r>
      <w:proofErr w:type="spellEnd"/>
      <w:r>
        <w:t xml:space="preserve"> i autorizira</w:t>
      </w:r>
      <w:r w:rsidR="005411F4">
        <w:t>. Između pojedinih poruka</w:t>
      </w:r>
      <w:r>
        <w:t xml:space="preserve"> ne zadržava </w:t>
      </w:r>
      <w:r w:rsidR="005411F4">
        <w:t xml:space="preserve">se </w:t>
      </w:r>
      <w:r>
        <w:t>sesija.</w:t>
      </w:r>
    </w:p>
    <w:p w14:paraId="678361B8" w14:textId="77777777" w:rsidR="00F53BC8" w:rsidRDefault="00F53BC8" w:rsidP="0032579F">
      <w:pPr>
        <w:pStyle w:val="BodyText"/>
      </w:pPr>
      <w:r>
        <w:t xml:space="preserve">Specifičnosti integracije </w:t>
      </w:r>
      <w:r w:rsidR="005411F4">
        <w:t>opisani su</w:t>
      </w:r>
      <w:r>
        <w:t xml:space="preserve"> posebno za svako sučelje u sljedećim poglavljima.</w:t>
      </w:r>
    </w:p>
    <w:p w14:paraId="678361B9" w14:textId="77777777" w:rsidR="005411F4" w:rsidRPr="00BF3EC4" w:rsidRDefault="005411F4" w:rsidP="0032579F">
      <w:pPr>
        <w:pStyle w:val="BodyText"/>
      </w:pPr>
    </w:p>
    <w:p w14:paraId="678361BA" w14:textId="77777777" w:rsidR="004149D3" w:rsidRDefault="0032579F" w:rsidP="005411F4">
      <w:pPr>
        <w:pStyle w:val="Heading2"/>
        <w:rPr>
          <w:lang w:val="hr-HR"/>
        </w:rPr>
      </w:pPr>
      <w:bookmarkStart w:id="5" w:name="_Toc536189935"/>
      <w:r w:rsidRPr="00BF3EC4">
        <w:rPr>
          <w:lang w:val="hr-HR"/>
        </w:rPr>
        <w:t>Sučelje web aplikacija</w:t>
      </w:r>
      <w:bookmarkEnd w:id="5"/>
    </w:p>
    <w:p w14:paraId="678361BB" w14:textId="77777777" w:rsidR="005411F4" w:rsidRPr="005411F4" w:rsidRDefault="005411F4" w:rsidP="005411F4">
      <w:pPr>
        <w:pStyle w:val="BodyText"/>
      </w:pPr>
    </w:p>
    <w:p w14:paraId="678361BC" w14:textId="77777777" w:rsidR="004D752A" w:rsidRPr="00BF3EC4" w:rsidRDefault="004D752A" w:rsidP="004D752A">
      <w:pPr>
        <w:pStyle w:val="Heading3"/>
        <w:rPr>
          <w:lang w:val="hr-HR"/>
        </w:rPr>
      </w:pPr>
      <w:bookmarkStart w:id="6" w:name="_Toc536189936"/>
      <w:r w:rsidRPr="00BF3EC4">
        <w:rPr>
          <w:lang w:val="hr-HR"/>
        </w:rPr>
        <w:t>Zahtjevi vezani uz komunikaciju preko sučelja web aplikacija</w:t>
      </w:r>
      <w:bookmarkEnd w:id="6"/>
    </w:p>
    <w:p w14:paraId="678361BD" w14:textId="77777777" w:rsidR="004D752A" w:rsidRPr="00BF3EC4" w:rsidRDefault="004D752A" w:rsidP="004D752A">
      <w:pPr>
        <w:pStyle w:val="BodyText"/>
      </w:pPr>
      <w:r w:rsidRPr="00BF3EC4">
        <w:t>Prilikom integracije vanjskih korisnika i sustava sa CEZIH sustavom preko web aplikacija moraju se ostvariti sljedeći zahtjevi na aplikativnom nivou:</w:t>
      </w:r>
    </w:p>
    <w:p w14:paraId="678361BE" w14:textId="77777777" w:rsidR="004D752A" w:rsidRPr="00BF3EC4" w:rsidRDefault="004D752A" w:rsidP="004D752A">
      <w:pPr>
        <w:pStyle w:val="BodyText"/>
        <w:numPr>
          <w:ilvl w:val="0"/>
          <w:numId w:val="32"/>
        </w:numPr>
      </w:pPr>
      <w:r w:rsidRPr="00BF3EC4">
        <w:t>Komunikacija se odvija preko šifriranog HTTPS kanala. SSL se ostvaruje uporabom serve</w:t>
      </w:r>
      <w:r w:rsidR="005411F4">
        <w:t>r</w:t>
      </w:r>
      <w:r w:rsidRPr="00BF3EC4">
        <w:t xml:space="preserve">skog certifikata izdanog od strane CEZIH CA certifikacijskog tijela. </w:t>
      </w:r>
      <w:r w:rsidR="005411F4">
        <w:t>Serverski certifikat instaliran je na poslužiteljima podsustava za integraciju i sigurnost.</w:t>
      </w:r>
      <w:r w:rsidR="005411F4" w:rsidRPr="00BF3EC4">
        <w:t xml:space="preserve"> </w:t>
      </w:r>
      <w:r w:rsidRPr="00BF3EC4">
        <w:t xml:space="preserve">Klijenti moraju imati ubačen CEZIH CA certifikat u svoje „trust </w:t>
      </w:r>
      <w:proofErr w:type="spellStart"/>
      <w:r w:rsidRPr="00BF3EC4">
        <w:t>keystore</w:t>
      </w:r>
      <w:proofErr w:type="spellEnd"/>
      <w:r w:rsidRPr="00BF3EC4">
        <w:t>“ datoteke.</w:t>
      </w:r>
    </w:p>
    <w:p w14:paraId="678361BF" w14:textId="77777777" w:rsidR="004D752A" w:rsidRPr="00BF3EC4" w:rsidRDefault="004D752A" w:rsidP="004D752A">
      <w:pPr>
        <w:pStyle w:val="BodyText"/>
        <w:numPr>
          <w:ilvl w:val="0"/>
          <w:numId w:val="32"/>
        </w:numPr>
      </w:pPr>
      <w:r w:rsidRPr="00BF3EC4">
        <w:t>Prilikom uspostave HTTPS kanala odvija se „</w:t>
      </w:r>
      <w:proofErr w:type="spellStart"/>
      <w:r w:rsidRPr="00BF3EC4">
        <w:t>two-way</w:t>
      </w:r>
      <w:proofErr w:type="spellEnd"/>
      <w:r w:rsidRPr="00BF3EC4">
        <w:t xml:space="preserve"> </w:t>
      </w:r>
      <w:proofErr w:type="spellStart"/>
      <w:r w:rsidRPr="00BF3EC4">
        <w:t>handshake</w:t>
      </w:r>
      <w:proofErr w:type="spellEnd"/>
      <w:r w:rsidRPr="00BF3EC4">
        <w:t xml:space="preserve">“, klijent se mora predstaviti koristeći X509 certifikat. X509 certifikat mora biti izdan isključivo od strane CEZIH CA certifikacijskog tijela. Za ovu namjenu mogu se koristiti osobni certifikati pohranjeni na pametnoj kartici ili aplikativni certifikati. </w:t>
      </w:r>
      <w:r w:rsidR="005411F4">
        <w:t>Na ovaj način</w:t>
      </w:r>
      <w:r w:rsidRPr="00BF3EC4">
        <w:t xml:space="preserve"> sustavu</w:t>
      </w:r>
      <w:r w:rsidR="005411F4">
        <w:t xml:space="preserve"> se</w:t>
      </w:r>
      <w:r w:rsidRPr="00BF3EC4">
        <w:t xml:space="preserve"> predstavlja pošiljatelj poruke.</w:t>
      </w:r>
    </w:p>
    <w:p w14:paraId="678361C0" w14:textId="77777777" w:rsidR="004D752A" w:rsidRPr="00BF3EC4" w:rsidRDefault="004D752A" w:rsidP="004D752A">
      <w:pPr>
        <w:pStyle w:val="BodyText"/>
        <w:numPr>
          <w:ilvl w:val="0"/>
          <w:numId w:val="32"/>
        </w:numPr>
      </w:pPr>
      <w:r w:rsidRPr="00BF3EC4">
        <w:t xml:space="preserve">Korisnik certifikata se mora </w:t>
      </w:r>
      <w:proofErr w:type="spellStart"/>
      <w:r w:rsidRPr="00BF3EC4">
        <w:t>autenticirati</w:t>
      </w:r>
      <w:proofErr w:type="spellEnd"/>
      <w:r w:rsidRPr="00BF3EC4">
        <w:t xml:space="preserve"> odnosno uspješno prijaviti na sustav</w:t>
      </w:r>
      <w:r w:rsidR="005411F4">
        <w:t>.</w:t>
      </w:r>
    </w:p>
    <w:p w14:paraId="678361C1" w14:textId="77777777" w:rsidR="004D752A" w:rsidRPr="00BF3EC4" w:rsidRDefault="0042249D" w:rsidP="004D752A">
      <w:pPr>
        <w:pStyle w:val="BodyText"/>
        <w:numPr>
          <w:ilvl w:val="0"/>
          <w:numId w:val="32"/>
        </w:numPr>
      </w:pPr>
      <w:r w:rsidRPr="00BF3EC4">
        <w:t>Korisnik koji se spaja na određenu aplikaciju mora biti autoriziran. To znači da samo korisnici sa odgovarajućom ulogom mogu pristupiti određenim aplikacijama.</w:t>
      </w:r>
    </w:p>
    <w:p w14:paraId="678361C2" w14:textId="77777777" w:rsidR="0042249D" w:rsidRPr="00BF3EC4" w:rsidRDefault="0042249D" w:rsidP="0042249D">
      <w:pPr>
        <w:pStyle w:val="BodyText"/>
        <w:numPr>
          <w:ilvl w:val="0"/>
          <w:numId w:val="32"/>
        </w:numPr>
      </w:pPr>
      <w:r w:rsidRPr="00BF3EC4">
        <w:lastRenderedPageBreak/>
        <w:t>Korisnik mora imati mogućnost odjave</w:t>
      </w:r>
    </w:p>
    <w:p w14:paraId="678361C3" w14:textId="77777777" w:rsidR="004D752A" w:rsidRPr="00BF3EC4" w:rsidRDefault="004D752A" w:rsidP="004D752A">
      <w:pPr>
        <w:pStyle w:val="Heading3"/>
        <w:rPr>
          <w:lang w:val="hr-HR"/>
        </w:rPr>
      </w:pPr>
      <w:bookmarkStart w:id="7" w:name="_Ref436047261"/>
      <w:bookmarkStart w:id="8" w:name="_Toc536189937"/>
      <w:r w:rsidRPr="00BF3EC4">
        <w:rPr>
          <w:lang w:val="hr-HR"/>
        </w:rPr>
        <w:t>Realizacija zahtjeva</w:t>
      </w:r>
      <w:bookmarkEnd w:id="7"/>
      <w:bookmarkEnd w:id="8"/>
      <w:r w:rsidRPr="00BF3EC4">
        <w:rPr>
          <w:lang w:val="hr-HR"/>
        </w:rPr>
        <w:t xml:space="preserve"> </w:t>
      </w:r>
    </w:p>
    <w:p w14:paraId="678361C4" w14:textId="77777777" w:rsidR="004D752A" w:rsidRPr="00BF3EC4" w:rsidRDefault="004D752A" w:rsidP="004D752A">
      <w:pPr>
        <w:pStyle w:val="BodyText"/>
      </w:pPr>
      <w:r w:rsidRPr="00BF3EC4">
        <w:t>Realizacija navedenih zahtjeva implementirana je u sklopu sigurnosnog i integracijskog segmenta CEZIH sustava.</w:t>
      </w:r>
    </w:p>
    <w:p w14:paraId="678361C5" w14:textId="77777777" w:rsidR="004D752A" w:rsidRPr="00BF3EC4" w:rsidRDefault="005411F4" w:rsidP="004D752A">
      <w:pPr>
        <w:pStyle w:val="BodyText"/>
      </w:pPr>
      <w:r>
        <w:t>U sklopu na</w:t>
      </w:r>
      <w:r w:rsidR="004D752A" w:rsidRPr="00BF3EC4">
        <w:t>vedenog segmenta CEZIH sustava nalaze se pristupni poslužitelji</w:t>
      </w:r>
      <w:r w:rsidR="0042249D" w:rsidRPr="00BF3EC4">
        <w:t xml:space="preserve"> te poslužitelji za centralno upravljanje kontrolom pristupa. </w:t>
      </w:r>
      <w:r w:rsidR="004D752A" w:rsidRPr="00BF3EC4">
        <w:t>Prema ovim poslužiteljima ostvaruje se HTTPS konekcija.</w:t>
      </w:r>
    </w:p>
    <w:p w14:paraId="678361C6" w14:textId="77777777" w:rsidR="004D752A" w:rsidRPr="00BF3EC4" w:rsidRDefault="004D752A" w:rsidP="004D752A">
      <w:pPr>
        <w:pStyle w:val="BodyText"/>
      </w:pPr>
      <w:r w:rsidRPr="00BF3EC4">
        <w:t>Generalni URL za pristup prema web usluga CEZIH sustava je:</w:t>
      </w:r>
    </w:p>
    <w:p w14:paraId="678361C7" w14:textId="77777777" w:rsidR="004D752A" w:rsidRPr="00BF3EC4" w:rsidRDefault="00691375" w:rsidP="004D752A">
      <w:pPr>
        <w:pStyle w:val="BodyText"/>
      </w:pPr>
      <w:hyperlink r:id="rId15" w:history="1">
        <w:r w:rsidR="0042249D" w:rsidRPr="00BF3EC4">
          <w:rPr>
            <w:rStyle w:val="Hyperlink"/>
            <w:lang w:val="hr-HR"/>
          </w:rPr>
          <w:t>https://web.cezih.hr/</w:t>
        </w:r>
      </w:hyperlink>
    </w:p>
    <w:p w14:paraId="678361C8" w14:textId="77777777" w:rsidR="0042249D" w:rsidRPr="00BF3EC4" w:rsidRDefault="0042249D" w:rsidP="004D752A">
      <w:pPr>
        <w:pStyle w:val="BodyText"/>
      </w:pPr>
      <w:r w:rsidRPr="00BF3EC4">
        <w:t>Sama prijava se odvija preko URL-a:</w:t>
      </w:r>
    </w:p>
    <w:p w14:paraId="678361C9" w14:textId="77777777" w:rsidR="0042249D" w:rsidRPr="00BF3EC4" w:rsidRDefault="00691375" w:rsidP="004D752A">
      <w:pPr>
        <w:pStyle w:val="BodyText"/>
      </w:pPr>
      <w:hyperlink r:id="rId16" w:history="1">
        <w:r w:rsidR="0042249D" w:rsidRPr="00BF3EC4">
          <w:rPr>
            <w:rStyle w:val="Hyperlink"/>
            <w:lang w:val="hr-HR"/>
          </w:rPr>
          <w:t>https://sso.cezih.hr</w:t>
        </w:r>
      </w:hyperlink>
    </w:p>
    <w:p w14:paraId="678361CA" w14:textId="77777777" w:rsidR="0042249D" w:rsidRPr="00BF3EC4" w:rsidRDefault="0042249D" w:rsidP="004D752A">
      <w:pPr>
        <w:pStyle w:val="BodyText"/>
      </w:pPr>
      <w:r w:rsidRPr="00BF3EC4">
        <w:t>Ovaj URL je skriven za krajnje korisnike jer se na njega spaja u među koraku tijekom prijave na sustav pomoću certifikata. Iza ovog URL-a se kriju poslužitelji za centralno upravljanje kontrolom pristupa.</w:t>
      </w:r>
    </w:p>
    <w:p w14:paraId="678361CB" w14:textId="77777777" w:rsidR="005411F4" w:rsidRDefault="004D752A" w:rsidP="004D752A">
      <w:pPr>
        <w:pStyle w:val="BodyText"/>
      </w:pPr>
      <w:r w:rsidRPr="00BF3EC4">
        <w:t xml:space="preserve">Na generalni </w:t>
      </w:r>
      <w:proofErr w:type="spellStart"/>
      <w:r w:rsidRPr="00BF3EC4">
        <w:t>url</w:t>
      </w:r>
      <w:proofErr w:type="spellEnd"/>
      <w:r w:rsidRPr="00BF3EC4">
        <w:t xml:space="preserve"> </w:t>
      </w:r>
      <w:hyperlink r:id="rId17" w:history="1">
        <w:r w:rsidR="0042249D" w:rsidRPr="00BF3EC4">
          <w:rPr>
            <w:rStyle w:val="Hyperlink"/>
            <w:lang w:val="hr-HR"/>
          </w:rPr>
          <w:t>https://web.cezih.hr</w:t>
        </w:r>
      </w:hyperlink>
      <w:r w:rsidR="0042249D" w:rsidRPr="00BF3EC4">
        <w:t xml:space="preserve"> </w:t>
      </w:r>
      <w:r w:rsidRPr="00BF3EC4">
        <w:t>nastavlja se sa ime</w:t>
      </w:r>
      <w:r w:rsidR="0042249D" w:rsidRPr="00BF3EC4">
        <w:t xml:space="preserve">nom pojedine aplikacije. Obzirom da je ovo jedinstveni ulaz preporuča se za svaku od aplikacija realizirati posebni kontekst iza imena domene. </w:t>
      </w:r>
      <w:proofErr w:type="spellStart"/>
      <w:r w:rsidR="0042249D" w:rsidRPr="00BF3EC4">
        <w:t>Npr</w:t>
      </w:r>
      <w:proofErr w:type="spellEnd"/>
      <w:r w:rsidR="0042249D" w:rsidRPr="00BF3EC4">
        <w:t xml:space="preserve">: </w:t>
      </w:r>
    </w:p>
    <w:p w14:paraId="678361CC" w14:textId="77777777" w:rsidR="005411F4" w:rsidRDefault="00691375" w:rsidP="004D752A">
      <w:pPr>
        <w:pStyle w:val="BodyText"/>
      </w:pPr>
      <w:hyperlink r:id="rId18" w:history="1">
        <w:r w:rsidR="0042249D" w:rsidRPr="00BF3EC4">
          <w:rPr>
            <w:rStyle w:val="Hyperlink"/>
            <w:lang w:val="hr-HR"/>
          </w:rPr>
          <w:t>https://web.cezih.hr/Aplikacija1</w:t>
        </w:r>
      </w:hyperlink>
      <w:r w:rsidR="0042249D" w:rsidRPr="00BF3EC4">
        <w:t xml:space="preserve">. </w:t>
      </w:r>
    </w:p>
    <w:p w14:paraId="678361CD" w14:textId="77777777" w:rsidR="004D752A" w:rsidRPr="00BF3EC4" w:rsidRDefault="00D214B9" w:rsidP="004D752A">
      <w:pPr>
        <w:pStyle w:val="BodyText"/>
      </w:pPr>
      <w:r w:rsidRPr="00BF3EC4">
        <w:t>Nije preporučljivo odabrati rješenje koje na poslužitelju same aplikacije neć</w:t>
      </w:r>
      <w:r w:rsidR="005411F4">
        <w:t>e imat kontekst aplikacije već će se</w:t>
      </w:r>
      <w:r w:rsidRPr="00BF3EC4">
        <w:t xml:space="preserve"> pozivati kao „</w:t>
      </w:r>
      <w:proofErr w:type="spellStart"/>
      <w:r w:rsidRPr="00BF3EC4">
        <w:t>default</w:t>
      </w:r>
      <w:proofErr w:type="spellEnd"/>
      <w:r w:rsidRPr="00BF3EC4">
        <w:t xml:space="preserve">“ aplikacija nakon odabira IP adrese. </w:t>
      </w:r>
    </w:p>
    <w:p w14:paraId="678361CE" w14:textId="77777777" w:rsidR="004D752A" w:rsidRPr="00BF3EC4" w:rsidRDefault="004D752A" w:rsidP="004D752A">
      <w:pPr>
        <w:pStyle w:val="BodyText"/>
      </w:pPr>
      <w:r w:rsidRPr="00BF3EC4">
        <w:t>Poslužitelj</w:t>
      </w:r>
      <w:r w:rsidR="0042249D" w:rsidRPr="00BF3EC4">
        <w:t>i</w:t>
      </w:r>
      <w:r w:rsidRPr="00BF3EC4">
        <w:t xml:space="preserve"> na osnovu korisničkog certifikata odrađuju </w:t>
      </w:r>
      <w:proofErr w:type="spellStart"/>
      <w:r w:rsidRPr="00BF3EC4">
        <w:t>autentikaciju</w:t>
      </w:r>
      <w:proofErr w:type="spellEnd"/>
      <w:r w:rsidRPr="00BF3EC4">
        <w:t xml:space="preserve"> i autorizaciju pošiljatelja. Autorizacija i </w:t>
      </w:r>
      <w:proofErr w:type="spellStart"/>
      <w:r w:rsidRPr="00BF3EC4">
        <w:t>autentikacija</w:t>
      </w:r>
      <w:proofErr w:type="spellEnd"/>
      <w:r w:rsidRPr="00BF3EC4">
        <w:t xml:space="preserve"> se izvršava na osnovu podatka o korisniku u imeničkom servisu CEZIH sustava. </w:t>
      </w:r>
    </w:p>
    <w:p w14:paraId="678361CF" w14:textId="77777777" w:rsidR="004D752A" w:rsidRDefault="00B50C2E" w:rsidP="004D752A">
      <w:pPr>
        <w:pStyle w:val="BodyText"/>
      </w:pPr>
      <w:r w:rsidRPr="00BF3EC4">
        <w:t>Nakon što je korisnik uspješno prijavljen u CEZIH sustav</w:t>
      </w:r>
      <w:r w:rsidR="008743B4">
        <w:t>,</w:t>
      </w:r>
      <w:r w:rsidRPr="00BF3EC4">
        <w:t xml:space="preserve"> poslužitelj za kontrolu pristupa </w:t>
      </w:r>
      <w:r w:rsidR="004D752A" w:rsidRPr="00BF3EC4">
        <w:t xml:space="preserve">dodaje informaciju o </w:t>
      </w:r>
      <w:r w:rsidRPr="00BF3EC4">
        <w:t xml:space="preserve"> korisniku </w:t>
      </w:r>
      <w:r w:rsidR="004D752A" w:rsidRPr="00BF3EC4">
        <w:t xml:space="preserve">u HTTP parametre („HTTP </w:t>
      </w:r>
      <w:proofErr w:type="spellStart"/>
      <w:r w:rsidR="004D752A" w:rsidRPr="00BF3EC4">
        <w:t>Header</w:t>
      </w:r>
      <w:proofErr w:type="spellEnd"/>
      <w:r w:rsidR="004D752A" w:rsidRPr="00BF3EC4">
        <w:t xml:space="preserve">“). Informacije koje se šalju su jedinstveni identifikator </w:t>
      </w:r>
      <w:r w:rsidRPr="00BF3EC4">
        <w:t xml:space="preserve">korisnika iz korisnikovog </w:t>
      </w:r>
      <w:r w:rsidR="004D752A" w:rsidRPr="00BF3EC4">
        <w:t xml:space="preserve">certifikata (matični broj osiguranika) te set uloga koje pripadaju potpisniku. Ukoliko potpisnik sadrži više uloga svaka je odvojena zarezom od druge. </w:t>
      </w:r>
      <w:r w:rsidR="008743B4">
        <w:t>Ovi podaci se dalje prosljeđuju prema „</w:t>
      </w:r>
      <w:proofErr w:type="spellStart"/>
      <w:r w:rsidR="008743B4">
        <w:t>backend</w:t>
      </w:r>
      <w:proofErr w:type="spellEnd"/>
      <w:r w:rsidR="008743B4">
        <w:t>“ poslovnim aplikacijama.</w:t>
      </w:r>
    </w:p>
    <w:p w14:paraId="678361D0" w14:textId="77777777" w:rsidR="008743B4" w:rsidRDefault="008743B4" w:rsidP="004D752A">
      <w:pPr>
        <w:pStyle w:val="BodyText"/>
      </w:pPr>
    </w:p>
    <w:p w14:paraId="678361D1" w14:textId="77777777" w:rsidR="008743B4" w:rsidRDefault="008743B4" w:rsidP="004D752A">
      <w:pPr>
        <w:pStyle w:val="BodyText"/>
      </w:pPr>
    </w:p>
    <w:p w14:paraId="678361D2" w14:textId="77777777" w:rsidR="008743B4" w:rsidRDefault="008743B4" w:rsidP="004D752A">
      <w:pPr>
        <w:pStyle w:val="BodyText"/>
      </w:pPr>
    </w:p>
    <w:p w14:paraId="678361D3" w14:textId="77777777" w:rsidR="008743B4" w:rsidRPr="00BF3EC4" w:rsidRDefault="008743B4" w:rsidP="004D752A">
      <w:pPr>
        <w:pStyle w:val="BodyText"/>
      </w:pPr>
    </w:p>
    <w:p w14:paraId="678361D4" w14:textId="77777777" w:rsidR="006400C1" w:rsidRPr="00BF3EC4" w:rsidRDefault="004D752A" w:rsidP="008743B4">
      <w:pPr>
        <w:pStyle w:val="BodyText"/>
      </w:pPr>
      <w:r w:rsidRPr="00BF3EC4">
        <w:lastRenderedPageBreak/>
        <w:t>Sljedeća tablica prikazuje primjere HTTP parametara sa imenom:</w:t>
      </w:r>
    </w:p>
    <w:p w14:paraId="678361D5" w14:textId="77777777" w:rsidR="004D752A" w:rsidRPr="00BF3EC4" w:rsidRDefault="004D752A" w:rsidP="004D752A">
      <w:pPr>
        <w:pStyle w:val="BodyText"/>
      </w:pPr>
    </w:p>
    <w:tbl>
      <w:tblPr>
        <w:tblStyle w:val="TableGrid"/>
        <w:tblW w:w="0" w:type="auto"/>
        <w:tblInd w:w="1701" w:type="dxa"/>
        <w:tblLook w:val="04A0" w:firstRow="1" w:lastRow="0" w:firstColumn="1" w:lastColumn="0" w:noHBand="0" w:noVBand="1"/>
      </w:tblPr>
      <w:tblGrid>
        <w:gridCol w:w="3591"/>
        <w:gridCol w:w="1787"/>
        <w:gridCol w:w="2491"/>
      </w:tblGrid>
      <w:tr w:rsidR="004D752A" w:rsidRPr="00BF3EC4" w14:paraId="678361D9" w14:textId="77777777" w:rsidTr="00BF3EC4">
        <w:trPr>
          <w:tblHeader/>
        </w:trPr>
        <w:tc>
          <w:tcPr>
            <w:tcW w:w="2713" w:type="dxa"/>
          </w:tcPr>
          <w:p w14:paraId="678361D6" w14:textId="77777777" w:rsidR="004D752A" w:rsidRPr="00BF3EC4" w:rsidRDefault="004D752A" w:rsidP="00BF3EC4">
            <w:pPr>
              <w:pStyle w:val="BodyText"/>
              <w:ind w:left="0"/>
              <w:rPr>
                <w:b/>
              </w:rPr>
            </w:pPr>
            <w:r w:rsidRPr="00BF3EC4">
              <w:rPr>
                <w:b/>
              </w:rPr>
              <w:t>Naziv parametra u HTTP zaglavlju</w:t>
            </w:r>
          </w:p>
        </w:tc>
        <w:tc>
          <w:tcPr>
            <w:tcW w:w="2787" w:type="dxa"/>
          </w:tcPr>
          <w:p w14:paraId="678361D7" w14:textId="77777777" w:rsidR="004D752A" w:rsidRPr="00BF3EC4" w:rsidRDefault="004D752A" w:rsidP="00BF3EC4">
            <w:pPr>
              <w:pStyle w:val="BodyText"/>
              <w:ind w:left="0"/>
              <w:rPr>
                <w:b/>
              </w:rPr>
            </w:pPr>
            <w:r w:rsidRPr="00BF3EC4">
              <w:rPr>
                <w:b/>
              </w:rPr>
              <w:t>Primjer vrijednosti</w:t>
            </w:r>
          </w:p>
        </w:tc>
        <w:tc>
          <w:tcPr>
            <w:tcW w:w="2369" w:type="dxa"/>
          </w:tcPr>
          <w:p w14:paraId="678361D8" w14:textId="77777777" w:rsidR="004D752A" w:rsidRPr="00BF3EC4" w:rsidRDefault="004D752A" w:rsidP="00BF3EC4">
            <w:pPr>
              <w:pStyle w:val="BodyText"/>
              <w:ind w:left="0"/>
              <w:rPr>
                <w:b/>
              </w:rPr>
            </w:pPr>
            <w:r w:rsidRPr="00BF3EC4">
              <w:rPr>
                <w:b/>
              </w:rPr>
              <w:t>Opis</w:t>
            </w:r>
          </w:p>
        </w:tc>
      </w:tr>
      <w:tr w:rsidR="004D752A" w:rsidRPr="00BF3EC4" w14:paraId="678361DD" w14:textId="77777777" w:rsidTr="00BF3EC4">
        <w:tc>
          <w:tcPr>
            <w:tcW w:w="2713" w:type="dxa"/>
          </w:tcPr>
          <w:p w14:paraId="678361DA" w14:textId="77777777" w:rsidR="004D752A" w:rsidRPr="00BF3EC4" w:rsidRDefault="0042249D" w:rsidP="00BF3EC4">
            <w:pPr>
              <w:pStyle w:val="BodyText"/>
              <w:ind w:left="0"/>
            </w:pPr>
            <w:r w:rsidRPr="00BF3EC4">
              <w:t>OAM</w:t>
            </w:r>
            <w:r w:rsidR="004D752A" w:rsidRPr="00BF3EC4">
              <w:t>_REMOTE_USER</w:t>
            </w:r>
          </w:p>
        </w:tc>
        <w:tc>
          <w:tcPr>
            <w:tcW w:w="2787" w:type="dxa"/>
          </w:tcPr>
          <w:p w14:paraId="678361DB" w14:textId="77777777" w:rsidR="004D752A" w:rsidRPr="00BF3EC4" w:rsidRDefault="004D752A" w:rsidP="00BF3EC4">
            <w:pPr>
              <w:pStyle w:val="BodyText"/>
              <w:ind w:left="0"/>
            </w:pPr>
            <w:r w:rsidRPr="00BF3EC4">
              <w:t>999999999</w:t>
            </w:r>
          </w:p>
        </w:tc>
        <w:tc>
          <w:tcPr>
            <w:tcW w:w="2369" w:type="dxa"/>
          </w:tcPr>
          <w:p w14:paraId="678361DC" w14:textId="77777777" w:rsidR="004D752A" w:rsidRPr="00BF3EC4" w:rsidRDefault="004D752A" w:rsidP="003D4031">
            <w:pPr>
              <w:pStyle w:val="BodyText"/>
              <w:ind w:left="0"/>
            </w:pPr>
            <w:r w:rsidRPr="00BF3EC4">
              <w:t xml:space="preserve">Vrijednost se popunjava sa deveteroznamenkastim brojem, </w:t>
            </w:r>
            <w:r w:rsidR="003D4031">
              <w:t>matični broj osiguranika</w:t>
            </w:r>
          </w:p>
        </w:tc>
      </w:tr>
      <w:tr w:rsidR="004D752A" w:rsidRPr="00BF3EC4" w14:paraId="678361E2" w14:textId="77777777" w:rsidTr="00BF3EC4">
        <w:tc>
          <w:tcPr>
            <w:tcW w:w="2713" w:type="dxa"/>
          </w:tcPr>
          <w:p w14:paraId="678361DE" w14:textId="77777777" w:rsidR="004D752A" w:rsidRPr="00BF3EC4" w:rsidRDefault="0042249D" w:rsidP="00BF3EC4">
            <w:pPr>
              <w:pStyle w:val="BodyText"/>
              <w:ind w:left="0"/>
            </w:pPr>
            <w:r w:rsidRPr="00BF3EC4">
              <w:t>OAM</w:t>
            </w:r>
            <w:r w:rsidR="004D752A" w:rsidRPr="00BF3EC4">
              <w:t>_REMOTE_USER_GROUPS</w:t>
            </w:r>
          </w:p>
        </w:tc>
        <w:tc>
          <w:tcPr>
            <w:tcW w:w="2787" w:type="dxa"/>
          </w:tcPr>
          <w:p w14:paraId="678361DF" w14:textId="77777777" w:rsidR="004D752A" w:rsidRPr="00BF3EC4" w:rsidRDefault="004D752A" w:rsidP="00BF3EC4">
            <w:pPr>
              <w:pStyle w:val="BodyText"/>
              <w:ind w:left="0"/>
            </w:pPr>
            <w:proofErr w:type="spellStart"/>
            <w:r w:rsidRPr="00BF3EC4">
              <w:t>physicians</w:t>
            </w:r>
            <w:proofErr w:type="spellEnd"/>
            <w:r w:rsidRPr="00BF3EC4">
              <w:t xml:space="preserve">, </w:t>
            </w:r>
            <w:proofErr w:type="spellStart"/>
            <w:r w:rsidRPr="00BF3EC4">
              <w:t>pediatrician</w:t>
            </w:r>
            <w:proofErr w:type="spellEnd"/>
          </w:p>
        </w:tc>
        <w:tc>
          <w:tcPr>
            <w:tcW w:w="2369" w:type="dxa"/>
          </w:tcPr>
          <w:p w14:paraId="678361E0" w14:textId="77777777" w:rsidR="004D752A" w:rsidRPr="00BF3EC4" w:rsidRDefault="004D752A" w:rsidP="00BF3EC4">
            <w:pPr>
              <w:pStyle w:val="BodyText"/>
              <w:ind w:left="0"/>
            </w:pPr>
            <w:r w:rsidRPr="00BF3EC4">
              <w:t>Vrijednost se popunjava sa ulogama kojima korisnik pripada.</w:t>
            </w:r>
          </w:p>
          <w:p w14:paraId="678361E1" w14:textId="77777777" w:rsidR="004D752A" w:rsidRPr="00BF3EC4" w:rsidRDefault="004D752A" w:rsidP="003D4031">
            <w:pPr>
              <w:pStyle w:val="BodyText"/>
              <w:ind w:left="20"/>
            </w:pPr>
          </w:p>
        </w:tc>
      </w:tr>
    </w:tbl>
    <w:p w14:paraId="678361E3" w14:textId="77777777" w:rsidR="004D752A" w:rsidRPr="00BF3EC4" w:rsidRDefault="006400C1" w:rsidP="006400C1">
      <w:pPr>
        <w:pStyle w:val="Caption"/>
      </w:pPr>
      <w:r>
        <w:t xml:space="preserve">Tablica </w:t>
      </w:r>
      <w:r>
        <w:fldChar w:fldCharType="begin"/>
      </w:r>
      <w:r>
        <w:instrText xml:space="preserve"> SEQ Tablica \* ARABIC </w:instrText>
      </w:r>
      <w:r>
        <w:fldChar w:fldCharType="separate"/>
      </w:r>
      <w:r w:rsidR="00523E1E">
        <w:rPr>
          <w:noProof/>
        </w:rPr>
        <w:t>1</w:t>
      </w:r>
      <w:r>
        <w:fldChar w:fldCharType="end"/>
      </w:r>
      <w:r>
        <w:t>. HTTP parametri za web aplikacije</w:t>
      </w:r>
    </w:p>
    <w:p w14:paraId="678361E4" w14:textId="77777777" w:rsidR="008E2C7C" w:rsidRPr="00BF3EC4" w:rsidRDefault="008E2C7C" w:rsidP="008E2C7C">
      <w:pPr>
        <w:pStyle w:val="BodyText"/>
      </w:pPr>
      <w:r w:rsidRPr="00BF3EC4">
        <w:t>Jednom nakon što je korisnik prijavljen ostvaruje se sesija na poslužiteljima za kontrolu pristupa. Sesija se održava između svakog sljedećeg poziva pomoću „</w:t>
      </w:r>
      <w:proofErr w:type="spellStart"/>
      <w:r w:rsidRPr="00BF3EC4">
        <w:t>cookie</w:t>
      </w:r>
      <w:proofErr w:type="spellEnd"/>
      <w:r w:rsidRPr="00BF3EC4">
        <w:t xml:space="preserve">-a“. </w:t>
      </w:r>
    </w:p>
    <w:p w14:paraId="678361E5" w14:textId="77777777" w:rsidR="008E2C7C" w:rsidRPr="00BF3EC4" w:rsidRDefault="008E2C7C" w:rsidP="008E2C7C">
      <w:pPr>
        <w:pStyle w:val="BodyText"/>
      </w:pPr>
      <w:r w:rsidRPr="00BF3EC4">
        <w:t xml:space="preserve">Ukoliko korisnik ne koristi aplikacije odnosno sesija je u neaktivnom stanju ista ističe nakon 15 minuta. Nakon toga se korisnik treba ponovno prijaviti na sustav. Obzirom da se za prijavu koristi certifikat koji je već odabran prilikom prvog spajanja ovaj postupak je neprimjetan za samog korisnika. </w:t>
      </w:r>
    </w:p>
    <w:p w14:paraId="678361E6" w14:textId="77777777" w:rsidR="008E2C7C" w:rsidRPr="00BF3EC4" w:rsidRDefault="008E2C7C" w:rsidP="008E2C7C">
      <w:pPr>
        <w:pStyle w:val="BodyText"/>
      </w:pPr>
      <w:r w:rsidRPr="00BF3EC4">
        <w:t xml:space="preserve">Preporuča se na svaku aplikaciju zaštićenu CEZIH sigurnosnim i integracijskim slojem postaviti link za odjavu. U sklopu odjave se preporuča </w:t>
      </w:r>
      <w:proofErr w:type="spellStart"/>
      <w:r w:rsidRPr="00BF3EC4">
        <w:t>invalidiranje</w:t>
      </w:r>
      <w:proofErr w:type="spellEnd"/>
      <w:r w:rsidRPr="00BF3EC4">
        <w:t xml:space="preserve"> sesije na samom poslužitelju aplikacije, naravno u slučaju da postoji. Nakon toga se treba preusmjeriti na link:</w:t>
      </w:r>
    </w:p>
    <w:p w14:paraId="678361E7" w14:textId="77777777" w:rsidR="008E2C7C" w:rsidRPr="00BF3EC4" w:rsidRDefault="00691375" w:rsidP="008E2C7C">
      <w:pPr>
        <w:pStyle w:val="BodyText"/>
      </w:pPr>
      <w:hyperlink r:id="rId19" w:history="1">
        <w:r w:rsidR="008E2C7C" w:rsidRPr="00BF3EC4">
          <w:rPr>
            <w:rStyle w:val="Hyperlink"/>
            <w:lang w:val="hr-HR"/>
          </w:rPr>
          <w:t>https://sso.cezih.hr/centralna_odjava.html</w:t>
        </w:r>
      </w:hyperlink>
    </w:p>
    <w:p w14:paraId="678361E8" w14:textId="77777777" w:rsidR="008E2C7C" w:rsidRPr="00BF3EC4" w:rsidRDefault="008743B4" w:rsidP="008E2C7C">
      <w:pPr>
        <w:pStyle w:val="BodyText"/>
      </w:pPr>
      <w:r>
        <w:t>Spajanjem na navedeni link</w:t>
      </w:r>
      <w:r w:rsidR="008E2C7C" w:rsidRPr="00BF3EC4">
        <w:t xml:space="preserve"> korisnik </w:t>
      </w:r>
      <w:r>
        <w:t xml:space="preserve">će </w:t>
      </w:r>
      <w:r w:rsidR="008E2C7C" w:rsidRPr="00BF3EC4">
        <w:t>biti odjavljen i sa posluž</w:t>
      </w:r>
      <w:r>
        <w:t>itelja za kontrolu pristupa te</w:t>
      </w:r>
      <w:r w:rsidR="008E2C7C" w:rsidRPr="00BF3EC4">
        <w:t xml:space="preserve"> će mu </w:t>
      </w:r>
      <w:r>
        <w:t xml:space="preserve">biti </w:t>
      </w:r>
      <w:r w:rsidR="008E2C7C" w:rsidRPr="00BF3EC4">
        <w:t xml:space="preserve">prezentirana stranica o uspješnoj odjavi. </w:t>
      </w:r>
    </w:p>
    <w:p w14:paraId="678361E9" w14:textId="77777777" w:rsidR="003F0967" w:rsidRPr="00BF3EC4" w:rsidRDefault="003F0967" w:rsidP="008E2C7C">
      <w:pPr>
        <w:pStyle w:val="BodyText"/>
      </w:pPr>
      <w:r w:rsidRPr="00BF3EC4">
        <w:t xml:space="preserve">Obzirom da CEZIH „driveri“ za rad sa CEZIH karticama podržavaju samo Microsoft </w:t>
      </w:r>
      <w:proofErr w:type="spellStart"/>
      <w:r w:rsidRPr="00BF3EC4">
        <w:t>Crypto</w:t>
      </w:r>
      <w:proofErr w:type="spellEnd"/>
      <w:r w:rsidRPr="00BF3EC4">
        <w:t xml:space="preserve"> API moguće je koristiti preglednike koji podržavaju navedenu tehnologiju. To uključuje IE i Chrome kao preglednike koji se mogu koristiti za pristup web aplikacijama preko CEZIH sigurnosnog i integracijskoj sloja. </w:t>
      </w:r>
    </w:p>
    <w:p w14:paraId="678361EA" w14:textId="77777777" w:rsidR="000E3DF3" w:rsidRDefault="000E3DF3" w:rsidP="008E2C7C">
      <w:pPr>
        <w:pStyle w:val="BodyText"/>
      </w:pPr>
      <w:r w:rsidRPr="00BF3EC4">
        <w:t>Obzirom da je vjerojatno da će “</w:t>
      </w:r>
      <w:proofErr w:type="spellStart"/>
      <w:r w:rsidRPr="00BF3EC4">
        <w:t>backend</w:t>
      </w:r>
      <w:proofErr w:type="spellEnd"/>
      <w:r w:rsidRPr="00BF3EC4">
        <w:t>“ poslovne aplikacija biti realizirane na nekom vidu visoke dostupnosti treba naglasiti da pristupni poslužitelji nisu namijenjeni kao uređaji za balansiranje prometa. Implementacija visoke raspoloživosti treba biti realizirana na „</w:t>
      </w:r>
      <w:proofErr w:type="spellStart"/>
      <w:r w:rsidRPr="00BF3EC4">
        <w:t>backend</w:t>
      </w:r>
      <w:proofErr w:type="spellEnd"/>
      <w:r w:rsidRPr="00BF3EC4">
        <w:t xml:space="preserve">“ poslužiteljima. Pristupni </w:t>
      </w:r>
      <w:r w:rsidR="008743B4">
        <w:t xml:space="preserve">CEZIH </w:t>
      </w:r>
      <w:r w:rsidRPr="00BF3EC4">
        <w:t xml:space="preserve">poslužitelji za pojedinu aplikaciju trebaju vidjeti jednu IP adresu i jedan port. </w:t>
      </w:r>
    </w:p>
    <w:p w14:paraId="678361EB" w14:textId="77777777" w:rsidR="00816528" w:rsidRPr="00BF3EC4" w:rsidRDefault="00816528" w:rsidP="008E2C7C">
      <w:pPr>
        <w:pStyle w:val="BodyText"/>
      </w:pPr>
      <w:r>
        <w:lastRenderedPageBreak/>
        <w:t>Tijekom obrade zahtjeva pristupni serveri neće beskonačno čekati na odgovor od „</w:t>
      </w:r>
      <w:proofErr w:type="spellStart"/>
      <w:r>
        <w:t>backend</w:t>
      </w:r>
      <w:proofErr w:type="spellEnd"/>
      <w:r w:rsidR="008743B4">
        <w:t>“</w:t>
      </w:r>
      <w:r>
        <w:t xml:space="preserve"> aplikacije ukoliko obrada zahtjeva traje predugo. Gomilanje neobrađenih zahtjeva može uzrokovati probleme u performansama sustava. Zbog toga je na pristupnim CEZIH serverima postavljen „</w:t>
      </w:r>
      <w:proofErr w:type="spellStart"/>
      <w:r>
        <w:t>timeout</w:t>
      </w:r>
      <w:proofErr w:type="spellEnd"/>
      <w:r>
        <w:t>“ od 180 sekundi. U tom vremenskom intervalu odgovor od „</w:t>
      </w:r>
      <w:proofErr w:type="spellStart"/>
      <w:r>
        <w:t>backend</w:t>
      </w:r>
      <w:proofErr w:type="spellEnd"/>
      <w:r>
        <w:t>“ aplikacije mora stići. U protivnom će se korisniku vratiti greška za taj pojedini zahtjev.</w:t>
      </w:r>
    </w:p>
    <w:p w14:paraId="678361EC" w14:textId="77777777" w:rsidR="004D752A" w:rsidRPr="00BF3EC4" w:rsidRDefault="004D752A" w:rsidP="004D752A">
      <w:pPr>
        <w:pStyle w:val="BodyText"/>
        <w:keepNext/>
        <w:jc w:val="center"/>
      </w:pPr>
    </w:p>
    <w:p w14:paraId="678361ED" w14:textId="77777777" w:rsidR="004D752A" w:rsidRPr="00BF3EC4" w:rsidRDefault="004D752A" w:rsidP="004D752A">
      <w:pPr>
        <w:pStyle w:val="Heading3"/>
        <w:rPr>
          <w:lang w:val="hr-HR"/>
        </w:rPr>
      </w:pPr>
      <w:bookmarkStart w:id="9" w:name="_Toc536189938"/>
      <w:r w:rsidRPr="00BF3EC4">
        <w:rPr>
          <w:lang w:val="hr-HR"/>
        </w:rPr>
        <w:t xml:space="preserve">Integracija sa poslovnim </w:t>
      </w:r>
      <w:r w:rsidR="000E3DF3" w:rsidRPr="00BF3EC4">
        <w:rPr>
          <w:lang w:val="hr-HR"/>
        </w:rPr>
        <w:t>aplikacijama</w:t>
      </w:r>
      <w:bookmarkEnd w:id="9"/>
      <w:r w:rsidRPr="00BF3EC4">
        <w:rPr>
          <w:lang w:val="hr-HR"/>
        </w:rPr>
        <w:t xml:space="preserve"> </w:t>
      </w:r>
    </w:p>
    <w:p w14:paraId="678361EE" w14:textId="77777777" w:rsidR="004D752A" w:rsidRPr="00BF3EC4" w:rsidRDefault="004D752A" w:rsidP="004D752A">
      <w:pPr>
        <w:pStyle w:val="BodyText"/>
      </w:pPr>
      <w:r w:rsidRPr="00BF3EC4">
        <w:t xml:space="preserve">Prije integracije </w:t>
      </w:r>
      <w:r w:rsidR="003F0967" w:rsidRPr="00BF3EC4">
        <w:t>web aplikacija</w:t>
      </w:r>
      <w:r w:rsidRPr="00BF3EC4">
        <w:t xml:space="preserve"> preko sigurnosnog i integracijskog segmenta CEZIH sustava potrebno je odraditi određene preduvjete.</w:t>
      </w:r>
    </w:p>
    <w:p w14:paraId="678361EF" w14:textId="77777777" w:rsidR="004D752A" w:rsidRPr="00BF3EC4" w:rsidRDefault="004D752A" w:rsidP="004D752A">
      <w:pPr>
        <w:pStyle w:val="BodyText"/>
      </w:pPr>
      <w:r w:rsidRPr="00BF3EC4">
        <w:t>Potrebno je:</w:t>
      </w:r>
    </w:p>
    <w:p w14:paraId="678361F0" w14:textId="77777777" w:rsidR="004D752A" w:rsidRPr="00BF3EC4" w:rsidRDefault="004D752A" w:rsidP="004D752A">
      <w:pPr>
        <w:pStyle w:val="BodyText"/>
        <w:numPr>
          <w:ilvl w:val="0"/>
          <w:numId w:val="35"/>
        </w:numPr>
      </w:pPr>
      <w:r w:rsidRPr="00BF3EC4">
        <w:t>definirati opseg kori</w:t>
      </w:r>
      <w:r w:rsidR="003F0967" w:rsidRPr="00BF3EC4">
        <w:t>snika koji će koristiti navedenu aplikaciju</w:t>
      </w:r>
    </w:p>
    <w:p w14:paraId="678361F1" w14:textId="77777777" w:rsidR="004D752A" w:rsidRPr="00BF3EC4" w:rsidRDefault="004D752A" w:rsidP="004D752A">
      <w:pPr>
        <w:pStyle w:val="BodyText"/>
        <w:numPr>
          <w:ilvl w:val="0"/>
          <w:numId w:val="35"/>
        </w:numPr>
      </w:pPr>
      <w:r w:rsidRPr="00BF3EC4">
        <w:t>definirati tehničke karakteristike klijenata</w:t>
      </w:r>
      <w:r w:rsidR="00D214B9" w:rsidRPr="00BF3EC4">
        <w:t xml:space="preserve"> (web preglednici, operativni sustav …)</w:t>
      </w:r>
    </w:p>
    <w:p w14:paraId="678361F2" w14:textId="77777777" w:rsidR="004D752A" w:rsidRPr="00BF3EC4" w:rsidRDefault="004D752A" w:rsidP="004D752A">
      <w:pPr>
        <w:pStyle w:val="BodyText"/>
        <w:numPr>
          <w:ilvl w:val="0"/>
          <w:numId w:val="35"/>
        </w:numPr>
      </w:pPr>
      <w:r w:rsidRPr="00BF3EC4">
        <w:t xml:space="preserve">definirati tehničke mogućnosti spajanja korisnika (VPN, </w:t>
      </w:r>
      <w:proofErr w:type="spellStart"/>
      <w:r w:rsidRPr="00BF3EC4">
        <w:t>IPSec</w:t>
      </w:r>
      <w:proofErr w:type="spellEnd"/>
      <w:r w:rsidRPr="00BF3EC4">
        <w:t>, moguć</w:t>
      </w:r>
      <w:r w:rsidR="00D214B9" w:rsidRPr="00BF3EC4">
        <w:t>n</w:t>
      </w:r>
      <w:r w:rsidRPr="00BF3EC4">
        <w:t>osti korištenja pametne kartice …)</w:t>
      </w:r>
    </w:p>
    <w:p w14:paraId="678361F3" w14:textId="77777777" w:rsidR="004D752A" w:rsidRPr="00BF3EC4" w:rsidRDefault="004D752A" w:rsidP="004D752A">
      <w:pPr>
        <w:pStyle w:val="BodyText"/>
        <w:numPr>
          <w:ilvl w:val="0"/>
          <w:numId w:val="35"/>
        </w:numPr>
      </w:pPr>
      <w:r w:rsidRPr="00BF3EC4">
        <w:t>definirati uloge koje će se koristiti u sustavu uzimajući u obzir postojeće uloge</w:t>
      </w:r>
      <w:r w:rsidR="00E312EB">
        <w:t xml:space="preserve"> u sustavu navedene u poglavlju </w:t>
      </w:r>
      <w:r w:rsidR="00E312EB">
        <w:fldChar w:fldCharType="begin"/>
      </w:r>
      <w:r w:rsidR="00E312EB">
        <w:instrText xml:space="preserve"> REF _Ref403730411 \r \h </w:instrText>
      </w:r>
      <w:r w:rsidR="00E312EB">
        <w:fldChar w:fldCharType="separate"/>
      </w:r>
      <w:r w:rsidR="00523E1E">
        <w:t>5</w:t>
      </w:r>
      <w:r w:rsidR="00E312EB">
        <w:fldChar w:fldCharType="end"/>
      </w:r>
      <w:r w:rsidR="00E312EB">
        <w:t>.</w:t>
      </w:r>
    </w:p>
    <w:p w14:paraId="678361F4" w14:textId="77777777" w:rsidR="000E3DF3" w:rsidRPr="00BF3EC4" w:rsidRDefault="004D752A" w:rsidP="000E3DF3">
      <w:pPr>
        <w:pStyle w:val="BodyText"/>
      </w:pPr>
      <w:r w:rsidRPr="00BF3EC4">
        <w:t>U fazi razvoja rješenja poslovnih usluge radi integracije sa sigurnosnim i integracijskim segmentom CEZIH-a potrebno je:</w:t>
      </w:r>
    </w:p>
    <w:p w14:paraId="678361F5" w14:textId="77777777" w:rsidR="004D752A" w:rsidRPr="00BF3EC4" w:rsidRDefault="00D214B9" w:rsidP="00570367">
      <w:pPr>
        <w:pStyle w:val="BodyText"/>
        <w:numPr>
          <w:ilvl w:val="0"/>
          <w:numId w:val="34"/>
        </w:numPr>
      </w:pPr>
      <w:r w:rsidRPr="00BF3EC4">
        <w:t>D</w:t>
      </w:r>
      <w:r w:rsidR="00570367" w:rsidRPr="00BF3EC4">
        <w:t>efinirati ime aplikacije</w:t>
      </w:r>
      <w:r w:rsidR="00214123" w:rsidRPr="00BF3EC4">
        <w:t xml:space="preserve"> koje će se koris</w:t>
      </w:r>
      <w:r w:rsidR="00570367" w:rsidRPr="00BF3EC4">
        <w:t>tit</w:t>
      </w:r>
      <w:r w:rsidR="00214123" w:rsidRPr="00BF3EC4">
        <w:t>i</w:t>
      </w:r>
      <w:r w:rsidR="004D752A" w:rsidRPr="00BF3EC4">
        <w:t>.</w:t>
      </w:r>
      <w:r w:rsidR="00570367" w:rsidRPr="00BF3EC4">
        <w:t xml:space="preserve"> </w:t>
      </w:r>
      <w:r w:rsidR="004D752A" w:rsidRPr="00BF3EC4">
        <w:t>Primjer:</w:t>
      </w:r>
    </w:p>
    <w:p w14:paraId="678361F6" w14:textId="77777777" w:rsidR="004D752A" w:rsidRPr="00BF3EC4" w:rsidRDefault="00691375" w:rsidP="00570367">
      <w:pPr>
        <w:pStyle w:val="BodyText"/>
        <w:ind w:left="2421"/>
      </w:pPr>
      <w:hyperlink r:id="rId20" w:history="1">
        <w:r w:rsidR="00570367" w:rsidRPr="00BF3EC4">
          <w:rPr>
            <w:rStyle w:val="Hyperlink"/>
            <w:lang w:val="hr-HR"/>
          </w:rPr>
          <w:t>https://web.cezih.hr/Aplikacija1</w:t>
        </w:r>
      </w:hyperlink>
    </w:p>
    <w:p w14:paraId="678361F7" w14:textId="77777777" w:rsidR="004D752A" w:rsidRPr="00BF3EC4" w:rsidRDefault="004D752A" w:rsidP="004D752A">
      <w:pPr>
        <w:pStyle w:val="BodyText"/>
        <w:ind w:left="2421"/>
      </w:pPr>
      <w:r w:rsidRPr="00BF3EC4">
        <w:t xml:space="preserve">Preporučljivo je zadržati ovakav format </w:t>
      </w:r>
      <w:proofErr w:type="spellStart"/>
      <w:r w:rsidRPr="00BF3EC4">
        <w:t>url</w:t>
      </w:r>
      <w:proofErr w:type="spellEnd"/>
      <w:r w:rsidRPr="00BF3EC4">
        <w:t>-a i na „</w:t>
      </w:r>
      <w:proofErr w:type="spellStart"/>
      <w:r w:rsidRPr="00BF3EC4">
        <w:t>backend</w:t>
      </w:r>
      <w:proofErr w:type="spellEnd"/>
      <w:r w:rsidRPr="00BF3EC4">
        <w:t xml:space="preserve">“ serveru </w:t>
      </w:r>
      <w:r w:rsidR="00570367" w:rsidRPr="00BF3EC4">
        <w:t>web aplikacije</w:t>
      </w:r>
      <w:r w:rsidRPr="00BF3EC4">
        <w:t>.</w:t>
      </w:r>
    </w:p>
    <w:p w14:paraId="678361F8" w14:textId="77777777" w:rsidR="004D752A" w:rsidRPr="00BF3EC4" w:rsidRDefault="004D752A" w:rsidP="004D752A">
      <w:pPr>
        <w:pStyle w:val="BodyText"/>
        <w:ind w:left="2421"/>
      </w:pPr>
      <w:r w:rsidRPr="00BF3EC4">
        <w:t>Primjer:</w:t>
      </w:r>
    </w:p>
    <w:p w14:paraId="678361F9" w14:textId="77777777" w:rsidR="004D752A" w:rsidRPr="00BF3EC4" w:rsidRDefault="00691375" w:rsidP="004D752A">
      <w:pPr>
        <w:pStyle w:val="BodyText"/>
        <w:ind w:left="2421"/>
      </w:pPr>
      <w:hyperlink w:history="1">
        <w:r w:rsidR="004D752A" w:rsidRPr="00BF3EC4">
          <w:rPr>
            <w:rStyle w:val="Hyperlink"/>
            <w:lang w:val="hr-HR"/>
          </w:rPr>
          <w:t>http://{ime_servera}:{port}/</w:t>
        </w:r>
        <w:r w:rsidR="00570367" w:rsidRPr="00BF3EC4">
          <w:t xml:space="preserve"> </w:t>
        </w:r>
        <w:r w:rsidR="00570367" w:rsidRPr="00BF3EC4">
          <w:rPr>
            <w:rStyle w:val="Hyperlink"/>
            <w:lang w:val="hr-HR"/>
          </w:rPr>
          <w:t>Aplikacija1</w:t>
        </w:r>
      </w:hyperlink>
    </w:p>
    <w:p w14:paraId="678361FA" w14:textId="77777777" w:rsidR="004D752A" w:rsidRPr="00BF3EC4" w:rsidRDefault="004D752A" w:rsidP="004D752A">
      <w:pPr>
        <w:pStyle w:val="BodyText"/>
        <w:ind w:left="2421"/>
      </w:pPr>
      <w:r w:rsidRPr="00BF3EC4">
        <w:t>Na taj način se smanjuje potreba za dodatnim mapiranjem ulaznih i „</w:t>
      </w:r>
      <w:proofErr w:type="spellStart"/>
      <w:r w:rsidRPr="00BF3EC4">
        <w:t>backend</w:t>
      </w:r>
      <w:proofErr w:type="spellEnd"/>
      <w:r w:rsidRPr="00BF3EC4">
        <w:t xml:space="preserve">“ </w:t>
      </w:r>
      <w:proofErr w:type="spellStart"/>
      <w:r w:rsidRPr="00BF3EC4">
        <w:t>url</w:t>
      </w:r>
      <w:proofErr w:type="spellEnd"/>
      <w:r w:rsidRPr="00BF3EC4">
        <w:t>-ova te se smanjuje mogućnost greške. Ukoliko postoji opravdani zahtjev za različitim ulaznim i „</w:t>
      </w:r>
      <w:proofErr w:type="spellStart"/>
      <w:r w:rsidRPr="00BF3EC4">
        <w:t>backend</w:t>
      </w:r>
      <w:proofErr w:type="spellEnd"/>
      <w:r w:rsidRPr="00BF3EC4">
        <w:t xml:space="preserve">“ </w:t>
      </w:r>
      <w:proofErr w:type="spellStart"/>
      <w:r w:rsidRPr="00BF3EC4">
        <w:t>url</w:t>
      </w:r>
      <w:proofErr w:type="spellEnd"/>
      <w:r w:rsidRPr="00BF3EC4">
        <w:t>-ovima može se definirati i mapiranje koje će s</w:t>
      </w:r>
      <w:r w:rsidR="00E312EB">
        <w:t>e implementirat</w:t>
      </w:r>
      <w:r w:rsidRPr="00BF3EC4">
        <w:t>i na integracijskom segmentu CEZIH sustava.</w:t>
      </w:r>
    </w:p>
    <w:p w14:paraId="678361FB" w14:textId="77777777" w:rsidR="004D752A" w:rsidRPr="00BF3EC4" w:rsidRDefault="004D752A" w:rsidP="004D752A">
      <w:pPr>
        <w:pStyle w:val="BodyText"/>
        <w:numPr>
          <w:ilvl w:val="0"/>
          <w:numId w:val="34"/>
        </w:numPr>
      </w:pPr>
      <w:r w:rsidRPr="00BF3EC4">
        <w:t>Definirati da li „</w:t>
      </w:r>
      <w:proofErr w:type="spellStart"/>
      <w:r w:rsidRPr="00BF3EC4">
        <w:t>backend</w:t>
      </w:r>
      <w:proofErr w:type="spellEnd"/>
      <w:r w:rsidRPr="00BF3EC4">
        <w:t xml:space="preserve">“ </w:t>
      </w:r>
      <w:r w:rsidR="00570367" w:rsidRPr="00BF3EC4">
        <w:t>aplikacija</w:t>
      </w:r>
      <w:r w:rsidRPr="00BF3EC4">
        <w:t xml:space="preserve"> čita informaciju iz HTTP parametara o potpisniku i rolama te da li radi b</w:t>
      </w:r>
      <w:r w:rsidR="00570367" w:rsidRPr="00BF3EC4">
        <w:t xml:space="preserve">ilo kakve dodatne autorizacije. </w:t>
      </w:r>
    </w:p>
    <w:p w14:paraId="678361FC" w14:textId="77777777" w:rsidR="00570367" w:rsidRPr="00BF3EC4" w:rsidRDefault="004D752A" w:rsidP="004D752A">
      <w:pPr>
        <w:pStyle w:val="BodyText"/>
        <w:ind w:left="2421"/>
      </w:pPr>
      <w:r w:rsidRPr="00BF3EC4">
        <w:lastRenderedPageBreak/>
        <w:t>Ukoliko se odrađuje dodatna autorizacija na „</w:t>
      </w:r>
      <w:proofErr w:type="spellStart"/>
      <w:r w:rsidRPr="00BF3EC4">
        <w:t>backend</w:t>
      </w:r>
      <w:proofErr w:type="spellEnd"/>
      <w:r w:rsidRPr="00BF3EC4">
        <w:t xml:space="preserve">“ </w:t>
      </w:r>
      <w:r w:rsidR="000E3DF3" w:rsidRPr="00BF3EC4">
        <w:t>aplikacijama</w:t>
      </w:r>
      <w:r w:rsidR="00E312EB">
        <w:t xml:space="preserve"> ili postoji</w:t>
      </w:r>
      <w:r w:rsidRPr="00BF3EC4">
        <w:t xml:space="preserve"> potreba za korisničkim podacima u bazi </w:t>
      </w:r>
      <w:r w:rsidR="00E312EB" w:rsidRPr="00BF3EC4">
        <w:t>„</w:t>
      </w:r>
      <w:proofErr w:type="spellStart"/>
      <w:r w:rsidR="00E312EB" w:rsidRPr="00BF3EC4">
        <w:t>backend</w:t>
      </w:r>
      <w:proofErr w:type="spellEnd"/>
      <w:r w:rsidR="00E312EB" w:rsidRPr="00BF3EC4">
        <w:t xml:space="preserve">“ </w:t>
      </w:r>
      <w:r w:rsidR="00E312EB">
        <w:t>aplikacije,</w:t>
      </w:r>
      <w:r w:rsidRPr="00BF3EC4">
        <w:t xml:space="preserve"> administracija i sadržaj tih podataka nije predmet ovog dokumenta. Više o repozitoriju korisnika rečeno je u poglavlju. </w:t>
      </w:r>
      <w:r w:rsidRPr="00BF3EC4">
        <w:fldChar w:fldCharType="begin"/>
      </w:r>
      <w:r w:rsidRPr="00BF3EC4">
        <w:instrText xml:space="preserve"> REF _Ref436036904 \r \h </w:instrText>
      </w:r>
      <w:r w:rsidRPr="00BF3EC4">
        <w:fldChar w:fldCharType="separate"/>
      </w:r>
      <w:r w:rsidR="00523E1E">
        <w:t>3.2.5</w:t>
      </w:r>
      <w:r w:rsidRPr="00BF3EC4">
        <w:fldChar w:fldCharType="end"/>
      </w:r>
      <w:r w:rsidRPr="00BF3EC4">
        <w:t xml:space="preserve">. </w:t>
      </w:r>
    </w:p>
    <w:p w14:paraId="678361FD" w14:textId="77777777" w:rsidR="000E3DF3" w:rsidRPr="00BF3EC4" w:rsidRDefault="000E3DF3" w:rsidP="004D752A">
      <w:pPr>
        <w:pStyle w:val="BodyText"/>
        <w:ind w:left="2421"/>
      </w:pPr>
      <w:r w:rsidRPr="00BF3EC4">
        <w:t xml:space="preserve">Definirati da li aplikacija uz čitanje podatka iz HTTP </w:t>
      </w:r>
      <w:proofErr w:type="spellStart"/>
      <w:r w:rsidRPr="00BF3EC4">
        <w:t>Headera</w:t>
      </w:r>
      <w:proofErr w:type="spellEnd"/>
      <w:r w:rsidRPr="00BF3EC4">
        <w:t xml:space="preserve"> na osnovu njih kreira korisničku sesiju i </w:t>
      </w:r>
      <w:r w:rsidR="0000244B" w:rsidRPr="00BF3EC4">
        <w:t xml:space="preserve">na samoj </w:t>
      </w:r>
      <w:r w:rsidRPr="00BF3EC4">
        <w:t xml:space="preserve"> aplikacije. Ukoliko da, potrebno je definirati na koji se način sesija ostvaruje, uporabom „</w:t>
      </w:r>
      <w:proofErr w:type="spellStart"/>
      <w:r w:rsidRPr="00BF3EC4">
        <w:t>cookie</w:t>
      </w:r>
      <w:proofErr w:type="spellEnd"/>
      <w:r w:rsidRPr="00BF3EC4">
        <w:t>-a“ ili nešto treće.</w:t>
      </w:r>
    </w:p>
    <w:p w14:paraId="678361FE" w14:textId="77777777" w:rsidR="00570367" w:rsidRPr="00BF3EC4" w:rsidRDefault="00570367" w:rsidP="00570367">
      <w:pPr>
        <w:pStyle w:val="BodyText"/>
        <w:numPr>
          <w:ilvl w:val="0"/>
          <w:numId w:val="34"/>
        </w:numPr>
      </w:pPr>
      <w:r w:rsidRPr="00BF3EC4">
        <w:t>Za potrebe testa ispravnosti konfiguracije sigurnosnog i integracijskoj segmenta CEZIH-a preporuča se</w:t>
      </w:r>
      <w:r w:rsidR="006B66A3" w:rsidRPr="00BF3EC4">
        <w:t xml:space="preserve"> izrada posebne statičke stranice koja bi bila zaštićena na isti način kao i ostatak aplikacije. Primjer URL-a takve stranice bio bi:</w:t>
      </w:r>
    </w:p>
    <w:p w14:paraId="678361FF" w14:textId="77777777" w:rsidR="006B66A3" w:rsidRPr="00BF3EC4" w:rsidRDefault="00691375" w:rsidP="006B66A3">
      <w:pPr>
        <w:pStyle w:val="BodyText"/>
        <w:ind w:left="2421"/>
      </w:pPr>
      <w:hyperlink r:id="rId21" w:history="1">
        <w:r w:rsidR="006B66A3" w:rsidRPr="00BF3EC4">
          <w:rPr>
            <w:rStyle w:val="Hyperlink"/>
            <w:lang w:val="hr-HR"/>
          </w:rPr>
          <w:t>https://web.cezih.hr/Aplikacija1/test</w:t>
        </w:r>
      </w:hyperlink>
    </w:p>
    <w:p w14:paraId="67836200" w14:textId="77777777" w:rsidR="006B66A3" w:rsidRPr="00BF3EC4" w:rsidRDefault="006B66A3" w:rsidP="006B66A3">
      <w:pPr>
        <w:pStyle w:val="BodyText"/>
        <w:ind w:left="2421"/>
      </w:pPr>
      <w:r w:rsidRPr="00BF3EC4">
        <w:t>Na stranici se može prikazati poruka o uspješno</w:t>
      </w:r>
      <w:r w:rsidR="001A7652">
        <w:t>m</w:t>
      </w:r>
      <w:r w:rsidRPr="00BF3EC4">
        <w:t xml:space="preserve"> testu sa informacijama u prijavljenom korisniku ukoliko se te informacije koriste. </w:t>
      </w:r>
    </w:p>
    <w:p w14:paraId="67836201" w14:textId="77777777" w:rsidR="006B66A3" w:rsidRPr="00BF3EC4" w:rsidRDefault="006B66A3" w:rsidP="006B66A3">
      <w:pPr>
        <w:pStyle w:val="BodyText"/>
        <w:ind w:left="2421"/>
      </w:pPr>
      <w:r w:rsidRPr="00BF3EC4">
        <w:t>Za istu namjenu može služiti i „home“ stranica, ali često se na tim stranicama već nalazi određena poslovna logika koja se počinje izvršavati što u ovom slučaju nije potrebno.</w:t>
      </w:r>
    </w:p>
    <w:p w14:paraId="67836202" w14:textId="77777777" w:rsidR="004D752A" w:rsidRPr="00BF3EC4" w:rsidRDefault="004D752A" w:rsidP="004D752A">
      <w:pPr>
        <w:pStyle w:val="BodyText"/>
        <w:numPr>
          <w:ilvl w:val="0"/>
          <w:numId w:val="34"/>
        </w:numPr>
      </w:pPr>
      <w:r w:rsidRPr="00BF3EC4">
        <w:t>Sigurnosni i integracijski segment CEZIH-a će odgovore od „</w:t>
      </w:r>
      <w:proofErr w:type="spellStart"/>
      <w:r w:rsidRPr="00BF3EC4">
        <w:t>backend</w:t>
      </w:r>
      <w:proofErr w:type="spellEnd"/>
      <w:r w:rsidRPr="00BF3EC4">
        <w:t xml:space="preserve">“ poslovnih </w:t>
      </w:r>
      <w:r w:rsidR="00D0766A" w:rsidRPr="00BF3EC4">
        <w:t>aplikacija</w:t>
      </w:r>
      <w:r w:rsidRPr="00BF3EC4">
        <w:t xml:space="preserve"> vratiti istovjetne prema klijentu. </w:t>
      </w:r>
      <w:r w:rsidR="00D0766A" w:rsidRPr="00BF3EC4">
        <w:t>U slučaju neuspjele prijave na CEZIH vraćaju se pripadajuće stranice sa odgovarajućim informacijama i status kodovima kao što su 401, 403, 404 i slično. U slučaju internih grešaka vraća se odgovarajuća strani</w:t>
      </w:r>
      <w:r w:rsidR="000E3DF3" w:rsidRPr="00BF3EC4">
        <w:t xml:space="preserve">ca sa statusom 500. </w:t>
      </w:r>
    </w:p>
    <w:p w14:paraId="67836203" w14:textId="77777777" w:rsidR="000E3DF3" w:rsidRPr="00BF3EC4" w:rsidRDefault="000E3DF3" w:rsidP="004D752A">
      <w:pPr>
        <w:pStyle w:val="BodyText"/>
        <w:numPr>
          <w:ilvl w:val="0"/>
          <w:numId w:val="34"/>
        </w:numPr>
      </w:pPr>
      <w:r w:rsidRPr="00BF3EC4">
        <w:t xml:space="preserve">Implementirati link za odjavu dostupan na stranicama aplikacije kako je opisano u prethodnom poglavlju </w:t>
      </w:r>
      <w:r w:rsidRPr="00BF3EC4">
        <w:fldChar w:fldCharType="begin"/>
      </w:r>
      <w:r w:rsidRPr="00BF3EC4">
        <w:instrText xml:space="preserve"> REF _Ref436047261 \r \h </w:instrText>
      </w:r>
      <w:r w:rsidRPr="00BF3EC4">
        <w:fldChar w:fldCharType="separate"/>
      </w:r>
      <w:r w:rsidR="00523E1E">
        <w:t>3.1.2</w:t>
      </w:r>
      <w:r w:rsidRPr="00BF3EC4">
        <w:fldChar w:fldCharType="end"/>
      </w:r>
      <w:r w:rsidRPr="00BF3EC4">
        <w:t>.</w:t>
      </w:r>
    </w:p>
    <w:p w14:paraId="67836204" w14:textId="77777777" w:rsidR="0000244B" w:rsidRPr="00BF3EC4" w:rsidRDefault="0000244B" w:rsidP="004D752A">
      <w:pPr>
        <w:pStyle w:val="BodyText"/>
        <w:numPr>
          <w:ilvl w:val="0"/>
          <w:numId w:val="34"/>
        </w:numPr>
      </w:pPr>
      <w:r w:rsidRPr="00BF3EC4">
        <w:t>Ukoliko na „</w:t>
      </w:r>
      <w:proofErr w:type="spellStart"/>
      <w:r w:rsidRPr="00BF3EC4">
        <w:t>backend</w:t>
      </w:r>
      <w:proofErr w:type="spellEnd"/>
      <w:r w:rsidRPr="00BF3EC4">
        <w:t xml:space="preserve">“ aplikaciji postoji korisnička sesija potrebno je uskladiti vremena trajanja sesije sa sesijom na CEZIH poslužiteljima za kontrolu pristupa. Potrebno je izbjeći slučajeve da sesija na aplikaciji istekne, a na CEZIH serverima još traje pa da prilikom spajanja na aplikaciju dolazi do greške. U tim slučajevima na aplikaciji je potrebno implementirati kreiranje nove sesije. </w:t>
      </w:r>
    </w:p>
    <w:p w14:paraId="67836205" w14:textId="77777777" w:rsidR="004D752A" w:rsidRPr="00BF3EC4" w:rsidRDefault="004D752A" w:rsidP="004D752A">
      <w:pPr>
        <w:pStyle w:val="BodyText"/>
        <w:ind w:left="0"/>
      </w:pPr>
    </w:p>
    <w:p w14:paraId="67836206" w14:textId="77777777" w:rsidR="004D752A" w:rsidRDefault="003F0358" w:rsidP="003F0358">
      <w:pPr>
        <w:pStyle w:val="Heading3"/>
        <w:rPr>
          <w:lang w:val="hr-HR"/>
        </w:rPr>
      </w:pPr>
      <w:bookmarkStart w:id="10" w:name="_Toc536189939"/>
      <w:r w:rsidRPr="00BF3EC4">
        <w:rPr>
          <w:lang w:val="hr-HR"/>
        </w:rPr>
        <w:t>Testna okolina</w:t>
      </w:r>
      <w:bookmarkEnd w:id="10"/>
    </w:p>
    <w:p w14:paraId="67836207" w14:textId="77777777" w:rsidR="00BF3EC4" w:rsidRDefault="00BF3EC4" w:rsidP="00BF3EC4">
      <w:pPr>
        <w:pStyle w:val="BodyText"/>
      </w:pPr>
      <w:r w:rsidRPr="00BF3EC4">
        <w:t xml:space="preserve">Nakon faze implementacije rješenja </w:t>
      </w:r>
      <w:r>
        <w:t>prvo se integracija treba odraditi na testnoj odnosno certifikacijskoj CEZIH okolini.</w:t>
      </w:r>
    </w:p>
    <w:p w14:paraId="67836208" w14:textId="77777777" w:rsidR="00516635" w:rsidRDefault="00516635" w:rsidP="00516635">
      <w:pPr>
        <w:pStyle w:val="BodyText"/>
      </w:pPr>
      <w:r>
        <w:t>Prije same integracije potrebno je definirati:</w:t>
      </w:r>
    </w:p>
    <w:p w14:paraId="67836209" w14:textId="77777777" w:rsidR="00516635" w:rsidRDefault="00516635" w:rsidP="00516635">
      <w:pPr>
        <w:pStyle w:val="BodyText"/>
        <w:numPr>
          <w:ilvl w:val="0"/>
          <w:numId w:val="36"/>
        </w:numPr>
      </w:pPr>
      <w:r>
        <w:t>IP adresu poslužitelja na kojem se nalazi aplikacija</w:t>
      </w:r>
    </w:p>
    <w:p w14:paraId="6783620A" w14:textId="77777777" w:rsidR="008070EA" w:rsidRDefault="00516635" w:rsidP="008070EA">
      <w:pPr>
        <w:pStyle w:val="BodyText"/>
        <w:numPr>
          <w:ilvl w:val="0"/>
          <w:numId w:val="36"/>
        </w:numPr>
      </w:pPr>
      <w:r>
        <w:lastRenderedPageBreak/>
        <w:t>Port poslužitelja</w:t>
      </w:r>
    </w:p>
    <w:p w14:paraId="6783620B" w14:textId="77777777" w:rsidR="00516635" w:rsidRDefault="00BF3EC4" w:rsidP="00BF3EC4">
      <w:pPr>
        <w:pStyle w:val="BodyText"/>
      </w:pPr>
      <w:r>
        <w:t xml:space="preserve">Za potrebe </w:t>
      </w:r>
      <w:r w:rsidR="00516635">
        <w:t>implementacije</w:t>
      </w:r>
      <w:r>
        <w:t xml:space="preserve"> na certifikacijskoj okolini </w:t>
      </w:r>
      <w:r w:rsidR="00516635">
        <w:t xml:space="preserve">izvođač poslovne aplikacije treba </w:t>
      </w:r>
      <w:r>
        <w:t xml:space="preserve">instalirati </w:t>
      </w:r>
      <w:r w:rsidR="00516635">
        <w:t xml:space="preserve">istu aplikaciju. Nakon instalacije pristupit će se integraciji na CEZIH serverima. </w:t>
      </w:r>
    </w:p>
    <w:p w14:paraId="6783620C" w14:textId="77777777" w:rsidR="008070EA" w:rsidRDefault="008070EA" w:rsidP="00BF3EC4">
      <w:pPr>
        <w:pStyle w:val="BodyText"/>
      </w:pPr>
      <w:r>
        <w:t>U sklopu integracije potrebno je odraditi promjene na mrežnom nivou, ukoliko su potrebne, omogućavajući pristup između pristupnih CEZIH servera i „</w:t>
      </w:r>
      <w:proofErr w:type="spellStart"/>
      <w:r w:rsidR="00F63436">
        <w:t>back</w:t>
      </w:r>
      <w:r>
        <w:t>end</w:t>
      </w:r>
      <w:proofErr w:type="spellEnd"/>
      <w:r>
        <w:t>“ poslovne aplikacije.</w:t>
      </w:r>
    </w:p>
    <w:p w14:paraId="6783620D" w14:textId="77777777" w:rsidR="00BF3EC4" w:rsidRDefault="00516635" w:rsidP="00516635">
      <w:pPr>
        <w:pStyle w:val="BodyText"/>
      </w:pPr>
      <w:r>
        <w:t xml:space="preserve">Po uspješnoj integraciji može se pristupiti testu. Prije samog testa potrebno je definirati testne korisnike sa pripadajućim pametnim karticama i odgovarajućim ulogama. Za test se koristi testna stranica navedena u prethodnom poglavlju </w:t>
      </w:r>
      <w:r>
        <w:fldChar w:fldCharType="begin"/>
      </w:r>
      <w:r>
        <w:instrText xml:space="preserve"> REF _Ref436047261 \r \h </w:instrText>
      </w:r>
      <w:r>
        <w:fldChar w:fldCharType="separate"/>
      </w:r>
      <w:r w:rsidR="00523E1E">
        <w:t>3.1.2</w:t>
      </w:r>
      <w:r>
        <w:fldChar w:fldCharType="end"/>
      </w:r>
      <w:r>
        <w:t>.</w:t>
      </w:r>
    </w:p>
    <w:p w14:paraId="6783620E" w14:textId="77777777" w:rsidR="00F63436" w:rsidRDefault="00F63436" w:rsidP="00F63436">
      <w:pPr>
        <w:pStyle w:val="BodyText"/>
      </w:pPr>
      <w:r>
        <w:t>Pristup URL-ovima na certifikacijskoj okolini bit će analogno navedenim URL-ovima:</w:t>
      </w:r>
    </w:p>
    <w:p w14:paraId="6783620F" w14:textId="15DD0203" w:rsidR="00F63436" w:rsidRDefault="00EB2B62" w:rsidP="00F63436">
      <w:pPr>
        <w:pStyle w:val="BodyText"/>
        <w:numPr>
          <w:ilvl w:val="0"/>
          <w:numId w:val="37"/>
        </w:numPr>
      </w:pPr>
      <w:hyperlink r:id="rId22" w:history="1">
        <w:r w:rsidRPr="00DD5F68">
          <w:rPr>
            <w:rStyle w:val="Hyperlink"/>
            <w:lang w:val="hr-HR"/>
          </w:rPr>
          <w:t>https://certweb.cezih.hr:49443</w:t>
        </w:r>
      </w:hyperlink>
    </w:p>
    <w:p w14:paraId="67836210" w14:textId="77777777" w:rsidR="00F63436" w:rsidRDefault="00F63436" w:rsidP="00F63436">
      <w:pPr>
        <w:pStyle w:val="BodyText"/>
      </w:pPr>
      <w:r>
        <w:t>te</w:t>
      </w:r>
    </w:p>
    <w:p w14:paraId="67836211" w14:textId="7B6015CE" w:rsidR="00F63436" w:rsidRDefault="00691375" w:rsidP="00F63436">
      <w:pPr>
        <w:pStyle w:val="BodyText"/>
        <w:numPr>
          <w:ilvl w:val="0"/>
          <w:numId w:val="37"/>
        </w:numPr>
      </w:pPr>
      <w:hyperlink r:id="rId23" w:history="1">
        <w:r w:rsidRPr="00DD5F68">
          <w:rPr>
            <w:rStyle w:val="Hyperlink"/>
            <w:lang w:val="hr-HR"/>
          </w:rPr>
          <w:t>https://certweb.cezih.hr:49443</w:t>
        </w:r>
      </w:hyperlink>
      <w:r w:rsidR="00F63436">
        <w:t xml:space="preserve"> kao link prema poslužiteljima za kontrolu pristupa</w:t>
      </w:r>
    </w:p>
    <w:p w14:paraId="67836212" w14:textId="77777777" w:rsidR="00F63436" w:rsidRDefault="00F63436" w:rsidP="00F63436">
      <w:pPr>
        <w:pStyle w:val="BodyText"/>
      </w:pPr>
      <w:r>
        <w:t>Link za odjavu na testnoj okolini je:</w:t>
      </w:r>
    </w:p>
    <w:p w14:paraId="67836213" w14:textId="7346B131" w:rsidR="00F63436" w:rsidRPr="00BF3EC4" w:rsidRDefault="00691375" w:rsidP="00672F01">
      <w:pPr>
        <w:pStyle w:val="BodyText"/>
        <w:numPr>
          <w:ilvl w:val="0"/>
          <w:numId w:val="37"/>
        </w:numPr>
      </w:pPr>
      <w:hyperlink r:id="rId24" w:history="1">
        <w:r w:rsidR="00F63436" w:rsidRPr="00BF3EC4">
          <w:rPr>
            <w:rStyle w:val="Hyperlink"/>
            <w:lang w:val="hr-HR"/>
          </w:rPr>
          <w:t>https://</w:t>
        </w:r>
        <w:r w:rsidR="00672F01" w:rsidRPr="00672F01">
          <w:t xml:space="preserve"> </w:t>
        </w:r>
        <w:r w:rsidR="00672F01" w:rsidRPr="00672F01">
          <w:rPr>
            <w:rStyle w:val="Hyperlink"/>
            <w:lang w:val="hr-HR"/>
          </w:rPr>
          <w:t>certweb.cezih.hr:</w:t>
        </w:r>
        <w:r>
          <w:rPr>
            <w:rStyle w:val="Hyperlink"/>
            <w:lang w:val="hr-HR"/>
          </w:rPr>
          <w:t>4</w:t>
        </w:r>
        <w:bookmarkStart w:id="11" w:name="_GoBack"/>
        <w:bookmarkEnd w:id="11"/>
        <w:r w:rsidR="00672F01" w:rsidRPr="00672F01">
          <w:rPr>
            <w:rStyle w:val="Hyperlink"/>
            <w:lang w:val="hr-HR"/>
          </w:rPr>
          <w:t>9443</w:t>
        </w:r>
        <w:r w:rsidR="00F63436" w:rsidRPr="00BF3EC4">
          <w:rPr>
            <w:rStyle w:val="Hyperlink"/>
            <w:lang w:val="hr-HR"/>
          </w:rPr>
          <w:t>/centralna_odjava.html</w:t>
        </w:r>
      </w:hyperlink>
    </w:p>
    <w:p w14:paraId="67836214" w14:textId="77777777" w:rsidR="00F63436" w:rsidRDefault="00F63436" w:rsidP="00F63436">
      <w:pPr>
        <w:pStyle w:val="BodyText"/>
      </w:pPr>
      <w:r>
        <w:t xml:space="preserve">Ostali podaci su istovjetni navedenima u prethodnim poglavljima. </w:t>
      </w:r>
    </w:p>
    <w:p w14:paraId="67836215" w14:textId="77777777" w:rsidR="00F63436" w:rsidRPr="00BF3EC4" w:rsidRDefault="00F63436" w:rsidP="00516635">
      <w:pPr>
        <w:pStyle w:val="BodyText"/>
      </w:pPr>
    </w:p>
    <w:p w14:paraId="67836216" w14:textId="77777777" w:rsidR="003F0358" w:rsidRDefault="003F0358" w:rsidP="003F0358">
      <w:pPr>
        <w:pStyle w:val="Heading3"/>
        <w:rPr>
          <w:lang w:val="hr-HR"/>
        </w:rPr>
      </w:pPr>
      <w:bookmarkStart w:id="12" w:name="_Toc536189940"/>
      <w:r w:rsidRPr="00BF3EC4">
        <w:rPr>
          <w:lang w:val="hr-HR"/>
        </w:rPr>
        <w:t>Produkcijska okolina</w:t>
      </w:r>
      <w:bookmarkEnd w:id="12"/>
    </w:p>
    <w:p w14:paraId="67836217" w14:textId="77777777" w:rsidR="00A646B3" w:rsidRDefault="00A646B3" w:rsidP="00A646B3">
      <w:pPr>
        <w:pStyle w:val="BodyText"/>
      </w:pPr>
      <w:r>
        <w:t xml:space="preserve">Nakon uspješne integracije i verifikacije na certifikacijskoj okolini </w:t>
      </w:r>
      <w:r w:rsidR="008070EA">
        <w:t>može se odraditi implementacija na produkciji. Radovi na poslužiteljima „</w:t>
      </w:r>
      <w:proofErr w:type="spellStart"/>
      <w:r w:rsidR="008070EA">
        <w:t>backend</w:t>
      </w:r>
      <w:proofErr w:type="spellEnd"/>
      <w:r w:rsidR="008070EA">
        <w:t xml:space="preserve">“ poslovne aplikacije mogu se odrađivati u uredovno radno vrijeme obzirom da nemaju utjecaja na ostatak produkcije i trenutnog prometa. Obzirom da pristupni serveri i serveri za kontrolu pristupa rade u produkcijskom načinu za promjene na tim serverima potrebno je definirati vremenski okvir van radnog vremena. </w:t>
      </w:r>
    </w:p>
    <w:p w14:paraId="67836218" w14:textId="77777777" w:rsidR="008070EA" w:rsidRDefault="008070EA" w:rsidP="00A646B3">
      <w:pPr>
        <w:pStyle w:val="BodyText"/>
      </w:pPr>
      <w:r>
        <w:t xml:space="preserve">Prije realizacije na produkciji </w:t>
      </w:r>
      <w:r w:rsidR="00F63436">
        <w:t>slično kao za certifikacijsku okolinu potrebno je definirati:</w:t>
      </w:r>
    </w:p>
    <w:p w14:paraId="67836219" w14:textId="77777777" w:rsidR="00F63436" w:rsidRDefault="00F63436" w:rsidP="00F63436">
      <w:pPr>
        <w:pStyle w:val="BodyText"/>
        <w:numPr>
          <w:ilvl w:val="0"/>
          <w:numId w:val="36"/>
        </w:numPr>
      </w:pPr>
      <w:r>
        <w:t>IP adresu poslužitelja na kojem se nalazi aplikacija</w:t>
      </w:r>
    </w:p>
    <w:p w14:paraId="6783621A" w14:textId="77777777" w:rsidR="00F63436" w:rsidRDefault="00F63436" w:rsidP="00F63436">
      <w:pPr>
        <w:pStyle w:val="BodyText"/>
        <w:numPr>
          <w:ilvl w:val="0"/>
          <w:numId w:val="36"/>
        </w:numPr>
      </w:pPr>
      <w:r>
        <w:t>Port poslužitelja</w:t>
      </w:r>
    </w:p>
    <w:p w14:paraId="6783621B" w14:textId="77777777" w:rsidR="00F63436" w:rsidRDefault="00F63436" w:rsidP="00A646B3">
      <w:pPr>
        <w:pStyle w:val="BodyText"/>
      </w:pPr>
      <w:r>
        <w:t>Potrebno je odraditi propuštanja na mreži, ukoliko su potrebna, povezujući pristupne CEZIH poslužitelje sa „</w:t>
      </w:r>
      <w:proofErr w:type="spellStart"/>
      <w:r>
        <w:t>backend</w:t>
      </w:r>
      <w:proofErr w:type="spellEnd"/>
      <w:r>
        <w:t xml:space="preserve">“ poslužiteljima. </w:t>
      </w:r>
    </w:p>
    <w:p w14:paraId="6783621C" w14:textId="77777777" w:rsidR="00BA363E" w:rsidRDefault="00BA363E" w:rsidP="00A646B3">
      <w:pPr>
        <w:pStyle w:val="BodyText"/>
      </w:pPr>
      <w:r>
        <w:lastRenderedPageBreak/>
        <w:t xml:space="preserve">Potrebno je definirati testne korisnike sa pripadajućim pametnim karticama i odgovarajućim ulogama. </w:t>
      </w:r>
    </w:p>
    <w:p w14:paraId="6783621D" w14:textId="77777777" w:rsidR="00BA363E" w:rsidRDefault="00BA363E" w:rsidP="00A646B3">
      <w:pPr>
        <w:pStyle w:val="BodyText"/>
      </w:pPr>
      <w:r>
        <w:t>Tijekom radova van radnog vremena koji će se raditi na pristupnim CEZIH poslužiteljima potrebno je osigurati dostupnost izvođača „</w:t>
      </w:r>
      <w:proofErr w:type="spellStart"/>
      <w:r>
        <w:t>backend</w:t>
      </w:r>
      <w:proofErr w:type="spellEnd"/>
      <w:r>
        <w:t>“ poslovnih aplikacija. Nakon uspješne integracije i testa koristeći testnu stranicu izvođač „</w:t>
      </w:r>
      <w:proofErr w:type="spellStart"/>
      <w:r>
        <w:t>backend</w:t>
      </w:r>
      <w:proofErr w:type="spellEnd"/>
      <w:r>
        <w:t>“ poslovne aplikacije treba odraditi test osnovnih funkcionalnosti potvrđujući uspješnu integraciju.</w:t>
      </w:r>
    </w:p>
    <w:p w14:paraId="6783621E" w14:textId="77777777" w:rsidR="00672F01" w:rsidRDefault="00672F01" w:rsidP="00672F01">
      <w:pPr>
        <w:pStyle w:val="BodyText"/>
      </w:pPr>
      <w:r>
        <w:t>URL-ovi na produkcijskoj okolini  su:</w:t>
      </w:r>
    </w:p>
    <w:p w14:paraId="6783621F" w14:textId="77777777" w:rsidR="00672F01" w:rsidRDefault="00691375" w:rsidP="00672F01">
      <w:pPr>
        <w:pStyle w:val="BodyText"/>
        <w:numPr>
          <w:ilvl w:val="0"/>
          <w:numId w:val="37"/>
        </w:numPr>
      </w:pPr>
      <w:hyperlink r:id="rId25" w:history="1">
        <w:r w:rsidR="00672F01" w:rsidRPr="00CA1E82">
          <w:rPr>
            <w:rStyle w:val="Hyperlink"/>
            <w:lang w:val="hr-HR"/>
          </w:rPr>
          <w:t>https://web.cezih.hr</w:t>
        </w:r>
      </w:hyperlink>
    </w:p>
    <w:p w14:paraId="67836220" w14:textId="77777777" w:rsidR="00672F01" w:rsidRDefault="00672F01" w:rsidP="00672F01">
      <w:pPr>
        <w:pStyle w:val="BodyText"/>
      </w:pPr>
      <w:r>
        <w:t>te</w:t>
      </w:r>
    </w:p>
    <w:p w14:paraId="67836221" w14:textId="77777777" w:rsidR="00672F01" w:rsidRDefault="00691375" w:rsidP="00672F01">
      <w:pPr>
        <w:pStyle w:val="BodyText"/>
        <w:numPr>
          <w:ilvl w:val="0"/>
          <w:numId w:val="37"/>
        </w:numPr>
      </w:pPr>
      <w:hyperlink r:id="rId26" w:history="1">
        <w:r w:rsidR="00672F01" w:rsidRPr="00CA1E82">
          <w:rPr>
            <w:rStyle w:val="Hyperlink"/>
            <w:lang w:val="hr-HR"/>
          </w:rPr>
          <w:t>https://sso.cezih.hr</w:t>
        </w:r>
      </w:hyperlink>
      <w:r w:rsidR="00672F01">
        <w:t xml:space="preserve">  kao link prema poslužiteljima za kontrolu pristupa</w:t>
      </w:r>
    </w:p>
    <w:p w14:paraId="67836222" w14:textId="77777777" w:rsidR="00672F01" w:rsidRDefault="00672F01" w:rsidP="00672F01">
      <w:pPr>
        <w:pStyle w:val="BodyText"/>
      </w:pPr>
      <w:r>
        <w:t>Link za odjavu:</w:t>
      </w:r>
    </w:p>
    <w:p w14:paraId="67836223" w14:textId="77777777" w:rsidR="00672F01" w:rsidRPr="00BF3EC4" w:rsidRDefault="00691375" w:rsidP="00672F01">
      <w:pPr>
        <w:pStyle w:val="BodyText"/>
        <w:numPr>
          <w:ilvl w:val="0"/>
          <w:numId w:val="37"/>
        </w:numPr>
      </w:pPr>
      <w:hyperlink r:id="rId27" w:history="1">
        <w:r w:rsidR="00672F01" w:rsidRPr="00BF3EC4">
          <w:rPr>
            <w:rStyle w:val="Hyperlink"/>
            <w:lang w:val="hr-HR"/>
          </w:rPr>
          <w:t>https://sso.cezih.hr/centralna_odjava.html</w:t>
        </w:r>
      </w:hyperlink>
    </w:p>
    <w:p w14:paraId="67836224" w14:textId="77777777" w:rsidR="004D752A" w:rsidRPr="00BF3EC4" w:rsidRDefault="004D752A" w:rsidP="001C0EC1">
      <w:pPr>
        <w:pStyle w:val="BodyText"/>
        <w:ind w:left="0"/>
      </w:pPr>
    </w:p>
    <w:p w14:paraId="67836225" w14:textId="77777777" w:rsidR="006E1B2A" w:rsidRDefault="0032579F" w:rsidP="006E1B2A">
      <w:pPr>
        <w:pStyle w:val="Heading2"/>
        <w:rPr>
          <w:lang w:val="hr-HR"/>
        </w:rPr>
      </w:pPr>
      <w:bookmarkStart w:id="13" w:name="_Toc536189941"/>
      <w:r w:rsidRPr="00BF3EC4">
        <w:rPr>
          <w:lang w:val="hr-HR"/>
        </w:rPr>
        <w:t>Sučelje web usluga</w:t>
      </w:r>
      <w:bookmarkEnd w:id="13"/>
    </w:p>
    <w:p w14:paraId="67836226" w14:textId="77777777" w:rsidR="006C6D54" w:rsidRPr="006C6D54" w:rsidRDefault="006C6D54" w:rsidP="006C6D54">
      <w:pPr>
        <w:pStyle w:val="BodyText"/>
      </w:pPr>
    </w:p>
    <w:p w14:paraId="67836227" w14:textId="77777777" w:rsidR="008A5102" w:rsidRPr="00BF3EC4" w:rsidRDefault="009A3765" w:rsidP="00383E65">
      <w:pPr>
        <w:pStyle w:val="Heading3"/>
        <w:rPr>
          <w:lang w:val="hr-HR"/>
        </w:rPr>
      </w:pPr>
      <w:bookmarkStart w:id="14" w:name="_Toc536189942"/>
      <w:r w:rsidRPr="00BF3EC4">
        <w:rPr>
          <w:lang w:val="hr-HR"/>
        </w:rPr>
        <w:t>Zahtjevi vezani uz komunikaciju preko sučelja web usluga</w:t>
      </w:r>
      <w:bookmarkEnd w:id="14"/>
    </w:p>
    <w:p w14:paraId="67836228" w14:textId="77777777" w:rsidR="005857A5" w:rsidRPr="00BF3EC4" w:rsidRDefault="0024332F" w:rsidP="005857A5">
      <w:pPr>
        <w:pStyle w:val="BodyText"/>
      </w:pPr>
      <w:r w:rsidRPr="00BF3EC4">
        <w:t>Prilikom integracije vanjskih korisnika i sustava sa CEZIH sustavom preko web usluga (web servisa) moraju se ostvariti sljedeći zahtjevi na aplikativnom nivou:</w:t>
      </w:r>
    </w:p>
    <w:p w14:paraId="67836229" w14:textId="77777777" w:rsidR="0024332F" w:rsidRPr="00BF3EC4" w:rsidRDefault="0024332F" w:rsidP="006C6D54">
      <w:pPr>
        <w:pStyle w:val="BodyText"/>
        <w:numPr>
          <w:ilvl w:val="0"/>
          <w:numId w:val="38"/>
        </w:numPr>
      </w:pPr>
      <w:r w:rsidRPr="00BF3EC4">
        <w:t>Komunikacija se odvija preko šifriranog HTTPS kanala. SSL se ostvaruje uporabom serve</w:t>
      </w:r>
      <w:r w:rsidR="006C6D54">
        <w:t>r</w:t>
      </w:r>
      <w:r w:rsidRPr="00BF3EC4">
        <w:t xml:space="preserve">skog certifikata izdanog od strane CEZIH CA certifikacijskog tijela. Klijenti moraju imati ubačen CEZIH CA certifikat u </w:t>
      </w:r>
      <w:r w:rsidR="00052FEE" w:rsidRPr="00BF3EC4">
        <w:t xml:space="preserve">svoje „trust </w:t>
      </w:r>
      <w:proofErr w:type="spellStart"/>
      <w:r w:rsidR="00052FEE" w:rsidRPr="00BF3EC4">
        <w:t>keystore</w:t>
      </w:r>
      <w:proofErr w:type="spellEnd"/>
      <w:r w:rsidR="00052FEE" w:rsidRPr="00BF3EC4">
        <w:t>“ datoteke.</w:t>
      </w:r>
    </w:p>
    <w:p w14:paraId="6783622A" w14:textId="77777777" w:rsidR="0024332F" w:rsidRPr="00BF3EC4" w:rsidRDefault="0024332F" w:rsidP="006C6D54">
      <w:pPr>
        <w:pStyle w:val="BodyText"/>
        <w:numPr>
          <w:ilvl w:val="0"/>
          <w:numId w:val="38"/>
        </w:numPr>
      </w:pPr>
      <w:r w:rsidRPr="00BF3EC4">
        <w:t>Prilikom uspostave HTTPS kanala odvija se „</w:t>
      </w:r>
      <w:proofErr w:type="spellStart"/>
      <w:r w:rsidRPr="00BF3EC4">
        <w:t>two-way</w:t>
      </w:r>
      <w:proofErr w:type="spellEnd"/>
      <w:r w:rsidRPr="00BF3EC4">
        <w:t xml:space="preserve"> </w:t>
      </w:r>
      <w:proofErr w:type="spellStart"/>
      <w:r w:rsidRPr="00BF3EC4">
        <w:t>handshake</w:t>
      </w:r>
      <w:proofErr w:type="spellEnd"/>
      <w:r w:rsidRPr="00BF3EC4">
        <w:t>“, klijent se mora predstaviti koristeći X509 certifikat</w:t>
      </w:r>
      <w:r w:rsidR="00052FEE" w:rsidRPr="00BF3EC4">
        <w:t xml:space="preserve">. X509 certifikat mora biti izdan isključivo od strane CEZIH CA certifikacijskog tijela. Za ovu namjenu mogu se koristiti osobni certifikati pohranjeni na pametnoj kartici ili aplikativni certifikati. </w:t>
      </w:r>
      <w:r w:rsidR="00117A0A" w:rsidRPr="00BF3EC4">
        <w:t>Ovime se sustavu predstavlja pošiljatelj poruke.</w:t>
      </w:r>
    </w:p>
    <w:p w14:paraId="6783622B" w14:textId="77777777" w:rsidR="00052FEE" w:rsidRPr="00BF3EC4" w:rsidRDefault="00052FEE" w:rsidP="006C6D54">
      <w:pPr>
        <w:pStyle w:val="BodyText"/>
        <w:numPr>
          <w:ilvl w:val="0"/>
          <w:numId w:val="38"/>
        </w:numPr>
      </w:pPr>
      <w:r w:rsidRPr="00BF3EC4">
        <w:t xml:space="preserve">Slanje poruke omogućava se samo </w:t>
      </w:r>
      <w:r w:rsidR="00117A0A" w:rsidRPr="00BF3EC4">
        <w:t>pošiljateljima</w:t>
      </w:r>
      <w:r w:rsidRPr="00BF3EC4">
        <w:t xml:space="preserve"> sa pripadajućom ulogom. </w:t>
      </w:r>
    </w:p>
    <w:p w14:paraId="6783622C" w14:textId="77777777" w:rsidR="00052FEE" w:rsidRPr="00BF3EC4" w:rsidRDefault="00052FEE" w:rsidP="006C6D54">
      <w:pPr>
        <w:pStyle w:val="BodyText"/>
        <w:numPr>
          <w:ilvl w:val="0"/>
          <w:numId w:val="38"/>
        </w:numPr>
      </w:pPr>
      <w:r w:rsidRPr="00BF3EC4">
        <w:lastRenderedPageBreak/>
        <w:t xml:space="preserve">Sve poruke moraju biti </w:t>
      </w:r>
      <w:r w:rsidR="008E5A10" w:rsidRPr="00BF3EC4">
        <w:t xml:space="preserve">u skladu sa SOAP specifikacijom. Poruke moraju biti </w:t>
      </w:r>
      <w:r w:rsidRPr="00BF3EC4">
        <w:t>potpisane u skladu sa WS-S</w:t>
      </w:r>
      <w:r w:rsidR="009A3765" w:rsidRPr="00BF3EC4">
        <w:t>ecurity</w:t>
      </w:r>
      <w:r w:rsidRPr="00BF3EC4">
        <w:t xml:space="preserve"> specifikacijom. Potpisivanje p</w:t>
      </w:r>
      <w:r w:rsidR="006C6D54">
        <w:t>oruke može biti izvršeno samo sa</w:t>
      </w:r>
      <w:r w:rsidRPr="00BF3EC4">
        <w:t xml:space="preserve"> certifikatom pohranjenim na osobnoj pametnoj kartici.</w:t>
      </w:r>
      <w:r w:rsidR="008A5102" w:rsidRPr="00BF3EC4">
        <w:t xml:space="preserve"> Certifikati su izdani samo od CEZIH CA certifikacijskoj tijela.</w:t>
      </w:r>
    </w:p>
    <w:p w14:paraId="6783622D" w14:textId="77777777" w:rsidR="00052FEE" w:rsidRPr="00BF3EC4" w:rsidRDefault="00052FEE" w:rsidP="006C6D54">
      <w:pPr>
        <w:pStyle w:val="BodyText"/>
        <w:numPr>
          <w:ilvl w:val="0"/>
          <w:numId w:val="38"/>
        </w:numPr>
      </w:pPr>
      <w:r w:rsidRPr="00BF3EC4">
        <w:t>Potpisnik poruke mora imat</w:t>
      </w:r>
      <w:r w:rsidR="008A5102" w:rsidRPr="00BF3EC4">
        <w:t>i</w:t>
      </w:r>
      <w:r w:rsidRPr="00BF3EC4">
        <w:t xml:space="preserve"> pravo </w:t>
      </w:r>
      <w:r w:rsidR="008A5102" w:rsidRPr="00BF3EC4">
        <w:t>izraditi odnosno potpisati poruku, to znači d</w:t>
      </w:r>
      <w:r w:rsidR="006C6D54">
        <w:t>a se svaki potpisnik autorizira prilikom obrade poruke na sigurnosnom i integracijskom segmentu</w:t>
      </w:r>
      <w:r w:rsidR="006C6D54" w:rsidRPr="00BF3EC4">
        <w:t xml:space="preserve"> CEZIH sustava</w:t>
      </w:r>
    </w:p>
    <w:p w14:paraId="6783622E" w14:textId="77777777" w:rsidR="009A3765" w:rsidRPr="00BF3EC4" w:rsidRDefault="009A3765" w:rsidP="0032579F">
      <w:pPr>
        <w:pStyle w:val="Heading3"/>
        <w:rPr>
          <w:lang w:val="hr-HR"/>
        </w:rPr>
      </w:pPr>
      <w:bookmarkStart w:id="15" w:name="_Toc536189943"/>
      <w:r w:rsidRPr="00BF3EC4">
        <w:rPr>
          <w:lang w:val="hr-HR"/>
        </w:rPr>
        <w:t>Realizacija zahtjeva</w:t>
      </w:r>
      <w:bookmarkEnd w:id="15"/>
      <w:r w:rsidRPr="00BF3EC4">
        <w:rPr>
          <w:lang w:val="hr-HR"/>
        </w:rPr>
        <w:t xml:space="preserve"> </w:t>
      </w:r>
    </w:p>
    <w:p w14:paraId="6783622F" w14:textId="77777777" w:rsidR="009A3765" w:rsidRPr="00BF3EC4" w:rsidRDefault="009A3765" w:rsidP="009A3765">
      <w:pPr>
        <w:pStyle w:val="BodyText"/>
      </w:pPr>
      <w:r w:rsidRPr="00BF3EC4">
        <w:t>Realizacija navedenih zahtjeva implementirana je u sklopu sigurnosnog i integracijskog segmenta CEZIH sustava.</w:t>
      </w:r>
    </w:p>
    <w:p w14:paraId="67836230" w14:textId="77777777" w:rsidR="009A3765" w:rsidRPr="00BF3EC4" w:rsidRDefault="009A3765" w:rsidP="009A3765">
      <w:pPr>
        <w:pStyle w:val="BodyText"/>
      </w:pPr>
      <w:r w:rsidRPr="00BF3EC4">
        <w:t xml:space="preserve">U sklopu </w:t>
      </w:r>
      <w:r w:rsidR="000A5E75">
        <w:t>na</w:t>
      </w:r>
      <w:r w:rsidR="0026582C" w:rsidRPr="00BF3EC4">
        <w:t>vedenog segmenta CEZIH sustava nalaze</w:t>
      </w:r>
      <w:r w:rsidRPr="00BF3EC4">
        <w:t xml:space="preserve"> se </w:t>
      </w:r>
      <w:r w:rsidR="0026582C" w:rsidRPr="00BF3EC4">
        <w:t xml:space="preserve">pristupni </w:t>
      </w:r>
      <w:r w:rsidRPr="00BF3EC4">
        <w:t>poslužitelj</w:t>
      </w:r>
      <w:r w:rsidR="0026582C" w:rsidRPr="00BF3EC4">
        <w:t>i</w:t>
      </w:r>
      <w:r w:rsidRPr="00BF3EC4">
        <w:t xml:space="preserve">. Prema </w:t>
      </w:r>
      <w:r w:rsidR="0026582C" w:rsidRPr="00BF3EC4">
        <w:t xml:space="preserve">ovim poslužiteljima </w:t>
      </w:r>
      <w:r w:rsidRPr="00BF3EC4">
        <w:t>ostvaruje se HTTPS konekcija.</w:t>
      </w:r>
    </w:p>
    <w:p w14:paraId="67836231" w14:textId="77777777" w:rsidR="009A3765" w:rsidRPr="00BF3EC4" w:rsidRDefault="009A3765" w:rsidP="009A3765">
      <w:pPr>
        <w:pStyle w:val="BodyText"/>
      </w:pPr>
      <w:r w:rsidRPr="00BF3EC4">
        <w:t>Generalni URL za pristup prema web usluga CEZIH sustava je:</w:t>
      </w:r>
    </w:p>
    <w:p w14:paraId="67836232" w14:textId="77777777" w:rsidR="009A3765" w:rsidRPr="00BF3EC4" w:rsidRDefault="00691375" w:rsidP="009A3765">
      <w:pPr>
        <w:pStyle w:val="BodyText"/>
      </w:pPr>
      <w:hyperlink r:id="rId28" w:history="1">
        <w:r w:rsidR="000A5E75" w:rsidRPr="00CA1E82">
          <w:rPr>
            <w:rStyle w:val="Hyperlink"/>
            <w:lang w:val="hr-HR"/>
          </w:rPr>
          <w:t>https://ws.cezih.hr:{port}/</w:t>
        </w:r>
      </w:hyperlink>
    </w:p>
    <w:p w14:paraId="67836233" w14:textId="77777777" w:rsidR="009A3765" w:rsidRPr="00BF3EC4" w:rsidRDefault="009A3765" w:rsidP="009A3765">
      <w:pPr>
        <w:pStyle w:val="BodyText"/>
      </w:pPr>
      <w:r w:rsidRPr="00BF3EC4">
        <w:t xml:space="preserve">Na ovaj generalni </w:t>
      </w:r>
      <w:proofErr w:type="spellStart"/>
      <w:r w:rsidRPr="00BF3EC4">
        <w:t>url</w:t>
      </w:r>
      <w:proofErr w:type="spellEnd"/>
      <w:r w:rsidRPr="00BF3EC4">
        <w:t xml:space="preserve"> nastavlja se sa imenom pojedinog ili skupa servisa.</w:t>
      </w:r>
      <w:r w:rsidR="000A5E75">
        <w:t xml:space="preserve"> Novi port se definira za svaki novi skup servisa unutar pojedinog rješenja.</w:t>
      </w:r>
    </w:p>
    <w:p w14:paraId="67836234" w14:textId="77777777" w:rsidR="009A3765" w:rsidRPr="00BF3EC4" w:rsidRDefault="0026582C" w:rsidP="009A3765">
      <w:pPr>
        <w:pStyle w:val="BodyText"/>
      </w:pPr>
      <w:r w:rsidRPr="00BF3EC4">
        <w:t>P</w:t>
      </w:r>
      <w:r w:rsidR="00117A0A" w:rsidRPr="00BF3EC4">
        <w:t>oslužitelj</w:t>
      </w:r>
      <w:r w:rsidR="000A5E75">
        <w:t>i</w:t>
      </w:r>
      <w:r w:rsidR="00117A0A" w:rsidRPr="00BF3EC4">
        <w:t xml:space="preserve"> na osnovu </w:t>
      </w:r>
      <w:r w:rsidRPr="00BF3EC4">
        <w:t>korisničkog certifikata odrađuju</w:t>
      </w:r>
      <w:r w:rsidR="00117A0A" w:rsidRPr="00BF3EC4">
        <w:t xml:space="preserve"> </w:t>
      </w:r>
      <w:proofErr w:type="spellStart"/>
      <w:r w:rsidR="00117A0A" w:rsidRPr="00BF3EC4">
        <w:t>autentikaciju</w:t>
      </w:r>
      <w:proofErr w:type="spellEnd"/>
      <w:r w:rsidR="00117A0A" w:rsidRPr="00BF3EC4">
        <w:t xml:space="preserve"> i autorizaciju pošiljatelja. Autorizacija i </w:t>
      </w:r>
      <w:proofErr w:type="spellStart"/>
      <w:r w:rsidR="00117A0A" w:rsidRPr="00BF3EC4">
        <w:t>autentikacija</w:t>
      </w:r>
      <w:proofErr w:type="spellEnd"/>
      <w:r w:rsidR="00117A0A" w:rsidRPr="00BF3EC4">
        <w:t xml:space="preserve"> se izvršava na osnovu podatka o korisniku u imeničkom servisu CEZIH sustava. </w:t>
      </w:r>
    </w:p>
    <w:p w14:paraId="67836235" w14:textId="77777777" w:rsidR="00117A0A" w:rsidRPr="00BF3EC4" w:rsidRDefault="00117A0A" w:rsidP="009A3765">
      <w:pPr>
        <w:pStyle w:val="BodyText"/>
      </w:pPr>
      <w:r w:rsidRPr="00BF3EC4">
        <w:t xml:space="preserve">U nastavku obrade poruke </w:t>
      </w:r>
      <w:r w:rsidR="0026582C" w:rsidRPr="00BF3EC4">
        <w:t>poslužitelji prvenstveno odrađuju</w:t>
      </w:r>
      <w:r w:rsidRPr="00BF3EC4">
        <w:t xml:space="preserve"> validaciju potpisa poruke. Ukoliko je potpis validan odrađuje se autorizacija potpisnika. Autorizacija se izvršava na osnovu podatka o potpisniku u imeničkom servisu CEZIH sustava.</w:t>
      </w:r>
      <w:r w:rsidR="008E5A10" w:rsidRPr="00BF3EC4">
        <w:t xml:space="preserve"> Detalji specifikacije WS-S navedeni su u poglavlju</w:t>
      </w:r>
      <w:r w:rsidR="000A5E75">
        <w:t xml:space="preserve"> </w:t>
      </w:r>
      <w:r w:rsidR="000A5E75">
        <w:fldChar w:fldCharType="begin"/>
      </w:r>
      <w:r w:rsidR="000A5E75">
        <w:instrText xml:space="preserve"> REF _Ref415827589 \r \h </w:instrText>
      </w:r>
      <w:r w:rsidR="000A5E75">
        <w:fldChar w:fldCharType="separate"/>
      </w:r>
      <w:r w:rsidR="00523E1E">
        <w:t>3.2.2.1</w:t>
      </w:r>
      <w:r w:rsidR="000A5E75">
        <w:fldChar w:fldCharType="end"/>
      </w:r>
      <w:r w:rsidR="000A5E75">
        <w:t>.</w:t>
      </w:r>
    </w:p>
    <w:p w14:paraId="67836236" w14:textId="77777777" w:rsidR="008E5A10" w:rsidRPr="00BF3EC4" w:rsidRDefault="008E5A10" w:rsidP="008E5A10">
      <w:pPr>
        <w:pStyle w:val="BodyText"/>
      </w:pPr>
      <w:r w:rsidRPr="00BF3EC4">
        <w:t>Uz validaciju potpisa poslužitelj</w:t>
      </w:r>
      <w:r w:rsidR="0026582C" w:rsidRPr="00BF3EC4">
        <w:t>i odrađuju</w:t>
      </w:r>
      <w:r w:rsidRPr="00BF3EC4">
        <w:t xml:space="preserve"> i validaciju poruke u odnosu na </w:t>
      </w:r>
      <w:proofErr w:type="spellStart"/>
      <w:r w:rsidRPr="00BF3EC4">
        <w:t>wsdl</w:t>
      </w:r>
      <w:proofErr w:type="spellEnd"/>
      <w:r w:rsidRPr="00BF3EC4">
        <w:t>.</w:t>
      </w:r>
    </w:p>
    <w:p w14:paraId="67836237" w14:textId="77777777" w:rsidR="006400C1" w:rsidRDefault="008E5A10" w:rsidP="000A5E75">
      <w:pPr>
        <w:pStyle w:val="BodyText"/>
      </w:pPr>
      <w:r w:rsidRPr="00BF3EC4">
        <w:t>Nakon što</w:t>
      </w:r>
      <w:r w:rsidR="0026582C" w:rsidRPr="00BF3EC4">
        <w:t xml:space="preserve"> je poruka uspješno obrađena</w:t>
      </w:r>
      <w:r w:rsidRPr="00BF3EC4">
        <w:t xml:space="preserve"> isti dodaje informaciju o potpisniku u HTTP </w:t>
      </w:r>
      <w:r w:rsidR="00A861F4" w:rsidRPr="00BF3EC4">
        <w:t xml:space="preserve">parametre („HTTP </w:t>
      </w:r>
      <w:proofErr w:type="spellStart"/>
      <w:r w:rsidR="00A861F4" w:rsidRPr="00BF3EC4">
        <w:t>Header</w:t>
      </w:r>
      <w:proofErr w:type="spellEnd"/>
      <w:r w:rsidR="00A861F4" w:rsidRPr="00BF3EC4">
        <w:t>“)</w:t>
      </w:r>
      <w:r w:rsidRPr="00BF3EC4">
        <w:t>. Informacije koje se šalju su jedinstveni identifikator potpisnika iz potpisnikovog certifikata (matični broj osiguranika) te set uloga koje pripadaju potpisniku. Ukoliko potpisnik sadrži više uloga svak</w:t>
      </w:r>
      <w:r w:rsidR="000A5E75">
        <w:t>a je odvojena zarezom od druge.</w:t>
      </w:r>
      <w:r w:rsidR="000A5E75" w:rsidRPr="000A5E75">
        <w:t xml:space="preserve"> </w:t>
      </w:r>
      <w:r w:rsidR="000A5E75">
        <w:t>Ovi podaci se dalje prosljeđuju prema „</w:t>
      </w:r>
      <w:proofErr w:type="spellStart"/>
      <w:r w:rsidR="000A5E75">
        <w:t>backend</w:t>
      </w:r>
      <w:proofErr w:type="spellEnd"/>
      <w:r w:rsidR="000A5E75">
        <w:t>“ poslovnim aplikacijama.</w:t>
      </w:r>
    </w:p>
    <w:p w14:paraId="67836238" w14:textId="77777777" w:rsidR="003D4031" w:rsidRDefault="003D4031" w:rsidP="000A5E75">
      <w:pPr>
        <w:pStyle w:val="BodyText"/>
      </w:pPr>
    </w:p>
    <w:p w14:paraId="67836239" w14:textId="77777777" w:rsidR="003D4031" w:rsidRDefault="003D4031" w:rsidP="000A5E75">
      <w:pPr>
        <w:pStyle w:val="BodyText"/>
      </w:pPr>
    </w:p>
    <w:p w14:paraId="6783623A" w14:textId="77777777" w:rsidR="003D4031" w:rsidRDefault="003D4031" w:rsidP="000A5E75">
      <w:pPr>
        <w:pStyle w:val="BodyText"/>
      </w:pPr>
    </w:p>
    <w:p w14:paraId="6783623B" w14:textId="77777777" w:rsidR="003D4031" w:rsidRDefault="003D4031" w:rsidP="000A5E75">
      <w:pPr>
        <w:pStyle w:val="BodyText"/>
      </w:pPr>
    </w:p>
    <w:p w14:paraId="6783623C" w14:textId="77777777" w:rsidR="003D4031" w:rsidRDefault="003D4031" w:rsidP="000A5E75">
      <w:pPr>
        <w:pStyle w:val="BodyText"/>
      </w:pPr>
    </w:p>
    <w:p w14:paraId="6783623D" w14:textId="77777777" w:rsidR="008E5A10" w:rsidRDefault="008E5A10" w:rsidP="008E5A10">
      <w:pPr>
        <w:pStyle w:val="BodyText"/>
      </w:pPr>
      <w:r w:rsidRPr="00BF3EC4">
        <w:lastRenderedPageBreak/>
        <w:t xml:space="preserve">Sljedeća tablica prikazuje primjere HTTP </w:t>
      </w:r>
      <w:r w:rsidR="00A861F4" w:rsidRPr="00BF3EC4">
        <w:t>parametara</w:t>
      </w:r>
      <w:r w:rsidRPr="00BF3EC4">
        <w:t xml:space="preserve"> sa imenom</w:t>
      </w:r>
      <w:r w:rsidR="00752D27" w:rsidRPr="00BF3EC4">
        <w:t>:</w:t>
      </w:r>
    </w:p>
    <w:p w14:paraId="6783623E" w14:textId="77777777" w:rsidR="006400C1" w:rsidRPr="00BF3EC4" w:rsidRDefault="006400C1" w:rsidP="008E5A10">
      <w:pPr>
        <w:pStyle w:val="BodyText"/>
      </w:pPr>
    </w:p>
    <w:p w14:paraId="6783623F" w14:textId="77777777" w:rsidR="00752D27" w:rsidRPr="00BF3EC4" w:rsidRDefault="00752D27" w:rsidP="00752D27">
      <w:pPr>
        <w:pStyle w:val="BodyText"/>
      </w:pPr>
    </w:p>
    <w:tbl>
      <w:tblPr>
        <w:tblStyle w:val="TableGrid"/>
        <w:tblW w:w="0" w:type="auto"/>
        <w:tblInd w:w="1701" w:type="dxa"/>
        <w:tblLook w:val="04A0" w:firstRow="1" w:lastRow="0" w:firstColumn="1" w:lastColumn="0" w:noHBand="0" w:noVBand="1"/>
      </w:tblPr>
      <w:tblGrid>
        <w:gridCol w:w="3578"/>
        <w:gridCol w:w="1800"/>
        <w:gridCol w:w="2491"/>
      </w:tblGrid>
      <w:tr w:rsidR="00752D27" w:rsidRPr="00BF3EC4" w14:paraId="67836243" w14:textId="77777777" w:rsidTr="0081289F">
        <w:trPr>
          <w:tblHeader/>
        </w:trPr>
        <w:tc>
          <w:tcPr>
            <w:tcW w:w="2713" w:type="dxa"/>
          </w:tcPr>
          <w:p w14:paraId="67836240" w14:textId="77777777" w:rsidR="00752D27" w:rsidRPr="00BF3EC4" w:rsidRDefault="00752D27" w:rsidP="0081289F">
            <w:pPr>
              <w:pStyle w:val="BodyText"/>
              <w:ind w:left="0"/>
              <w:rPr>
                <w:b/>
              </w:rPr>
            </w:pPr>
            <w:r w:rsidRPr="00BF3EC4">
              <w:rPr>
                <w:b/>
              </w:rPr>
              <w:t>Naziv parametra u HTTP zaglavlju</w:t>
            </w:r>
          </w:p>
        </w:tc>
        <w:tc>
          <w:tcPr>
            <w:tcW w:w="2787" w:type="dxa"/>
          </w:tcPr>
          <w:p w14:paraId="67836241" w14:textId="77777777" w:rsidR="00752D27" w:rsidRPr="00BF3EC4" w:rsidRDefault="00752D27" w:rsidP="0081289F">
            <w:pPr>
              <w:pStyle w:val="BodyText"/>
              <w:ind w:left="0"/>
              <w:rPr>
                <w:b/>
              </w:rPr>
            </w:pPr>
            <w:r w:rsidRPr="00BF3EC4">
              <w:rPr>
                <w:b/>
              </w:rPr>
              <w:t>Primjer vrijednosti</w:t>
            </w:r>
          </w:p>
        </w:tc>
        <w:tc>
          <w:tcPr>
            <w:tcW w:w="2369" w:type="dxa"/>
          </w:tcPr>
          <w:p w14:paraId="67836242" w14:textId="77777777" w:rsidR="00752D27" w:rsidRPr="00BF3EC4" w:rsidRDefault="00752D27" w:rsidP="0081289F">
            <w:pPr>
              <w:pStyle w:val="BodyText"/>
              <w:ind w:left="0"/>
              <w:rPr>
                <w:b/>
              </w:rPr>
            </w:pPr>
            <w:r w:rsidRPr="00BF3EC4">
              <w:rPr>
                <w:b/>
              </w:rPr>
              <w:t>Opis</w:t>
            </w:r>
          </w:p>
        </w:tc>
      </w:tr>
      <w:tr w:rsidR="00752D27" w:rsidRPr="00BF3EC4" w14:paraId="67836247" w14:textId="77777777" w:rsidTr="0081289F">
        <w:tc>
          <w:tcPr>
            <w:tcW w:w="2713" w:type="dxa"/>
          </w:tcPr>
          <w:p w14:paraId="67836244" w14:textId="77777777" w:rsidR="00752D27" w:rsidRPr="00BF3EC4" w:rsidRDefault="0032579F" w:rsidP="0081289F">
            <w:pPr>
              <w:pStyle w:val="BodyText"/>
              <w:ind w:left="0"/>
            </w:pPr>
            <w:r w:rsidRPr="00BF3EC4">
              <w:t>OAG</w:t>
            </w:r>
            <w:r w:rsidR="00752D27" w:rsidRPr="00BF3EC4">
              <w:t>_REMOTE_USER</w:t>
            </w:r>
          </w:p>
        </w:tc>
        <w:tc>
          <w:tcPr>
            <w:tcW w:w="2787" w:type="dxa"/>
          </w:tcPr>
          <w:p w14:paraId="67836245" w14:textId="77777777" w:rsidR="00752D27" w:rsidRPr="00BF3EC4" w:rsidRDefault="00752D27" w:rsidP="0081289F">
            <w:pPr>
              <w:pStyle w:val="BodyText"/>
              <w:ind w:left="0"/>
            </w:pPr>
            <w:r w:rsidRPr="00BF3EC4">
              <w:t>999999999</w:t>
            </w:r>
          </w:p>
        </w:tc>
        <w:tc>
          <w:tcPr>
            <w:tcW w:w="2369" w:type="dxa"/>
          </w:tcPr>
          <w:p w14:paraId="67836246" w14:textId="77777777" w:rsidR="00752D27" w:rsidRPr="00BF3EC4" w:rsidRDefault="00752D27" w:rsidP="0081289F">
            <w:pPr>
              <w:pStyle w:val="BodyText"/>
              <w:ind w:left="0"/>
            </w:pPr>
            <w:r w:rsidRPr="00BF3EC4">
              <w:t xml:space="preserve">Vrijednost se popunjava sa deveteroznamenkastim brojem, </w:t>
            </w:r>
            <w:proofErr w:type="spellStart"/>
            <w:r w:rsidRPr="00BF3EC4">
              <w:t>mbo</w:t>
            </w:r>
            <w:proofErr w:type="spellEnd"/>
            <w:r w:rsidRPr="00BF3EC4">
              <w:t xml:space="preserve"> korisnika</w:t>
            </w:r>
          </w:p>
        </w:tc>
      </w:tr>
      <w:tr w:rsidR="00752D27" w:rsidRPr="00BF3EC4" w14:paraId="6783624C" w14:textId="77777777" w:rsidTr="0081289F">
        <w:tc>
          <w:tcPr>
            <w:tcW w:w="2713" w:type="dxa"/>
          </w:tcPr>
          <w:p w14:paraId="67836248" w14:textId="77777777" w:rsidR="00752D27" w:rsidRPr="00BF3EC4" w:rsidRDefault="0032579F" w:rsidP="0081289F">
            <w:pPr>
              <w:pStyle w:val="BodyText"/>
              <w:ind w:left="0"/>
            </w:pPr>
            <w:r w:rsidRPr="00BF3EC4">
              <w:t>OAG</w:t>
            </w:r>
            <w:r w:rsidR="00752D27" w:rsidRPr="00BF3EC4">
              <w:t>_REMOTE_USER_GROUPS</w:t>
            </w:r>
          </w:p>
        </w:tc>
        <w:tc>
          <w:tcPr>
            <w:tcW w:w="2787" w:type="dxa"/>
          </w:tcPr>
          <w:p w14:paraId="67836249" w14:textId="77777777" w:rsidR="00752D27" w:rsidRPr="00BF3EC4" w:rsidRDefault="00752D27" w:rsidP="0081289F">
            <w:pPr>
              <w:pStyle w:val="BodyText"/>
              <w:ind w:left="0"/>
            </w:pPr>
            <w:proofErr w:type="spellStart"/>
            <w:r w:rsidRPr="00BF3EC4">
              <w:t>physicians</w:t>
            </w:r>
            <w:proofErr w:type="spellEnd"/>
            <w:r w:rsidRPr="00BF3EC4">
              <w:t xml:space="preserve">, </w:t>
            </w:r>
            <w:proofErr w:type="spellStart"/>
            <w:r w:rsidRPr="00BF3EC4">
              <w:t>pediatrician</w:t>
            </w:r>
            <w:proofErr w:type="spellEnd"/>
          </w:p>
        </w:tc>
        <w:tc>
          <w:tcPr>
            <w:tcW w:w="2369" w:type="dxa"/>
          </w:tcPr>
          <w:p w14:paraId="6783624A" w14:textId="77777777" w:rsidR="00752D27" w:rsidRPr="00BF3EC4" w:rsidRDefault="00752D27" w:rsidP="0081289F">
            <w:pPr>
              <w:pStyle w:val="BodyText"/>
              <w:ind w:left="0"/>
            </w:pPr>
            <w:r w:rsidRPr="00BF3EC4">
              <w:t>Vrijednost se popunjava sa ulogama kojima korisnik pripada.</w:t>
            </w:r>
          </w:p>
          <w:p w14:paraId="6783624B" w14:textId="77777777" w:rsidR="00752D27" w:rsidRPr="00BF3EC4" w:rsidRDefault="00752D27" w:rsidP="003D4031">
            <w:pPr>
              <w:pStyle w:val="BodyText"/>
              <w:ind w:left="0"/>
            </w:pPr>
          </w:p>
        </w:tc>
      </w:tr>
    </w:tbl>
    <w:p w14:paraId="6783624D" w14:textId="77777777" w:rsidR="006400C1" w:rsidRPr="00BF3EC4" w:rsidRDefault="006400C1" w:rsidP="006400C1">
      <w:pPr>
        <w:pStyle w:val="Caption"/>
      </w:pPr>
      <w:r>
        <w:t xml:space="preserve">Tablica </w:t>
      </w:r>
      <w:r>
        <w:fldChar w:fldCharType="begin"/>
      </w:r>
      <w:r>
        <w:instrText xml:space="preserve"> SEQ Tablica \* ARABIC </w:instrText>
      </w:r>
      <w:r>
        <w:fldChar w:fldCharType="separate"/>
      </w:r>
      <w:r w:rsidR="00523E1E">
        <w:rPr>
          <w:noProof/>
        </w:rPr>
        <w:t>2</w:t>
      </w:r>
      <w:r>
        <w:fldChar w:fldCharType="end"/>
      </w:r>
      <w:r>
        <w:t>. HTTP parametri za web usluge</w:t>
      </w:r>
    </w:p>
    <w:p w14:paraId="6783624E" w14:textId="77777777" w:rsidR="008E5A10" w:rsidRPr="00BF3EC4" w:rsidRDefault="008E5A10" w:rsidP="006400C1">
      <w:pPr>
        <w:pStyle w:val="Caption"/>
      </w:pPr>
    </w:p>
    <w:p w14:paraId="6783624F" w14:textId="77777777" w:rsidR="000E3DF3" w:rsidRDefault="000E3DF3" w:rsidP="000E3DF3">
      <w:pPr>
        <w:pStyle w:val="BodyText"/>
      </w:pPr>
      <w:r w:rsidRPr="00BF3EC4">
        <w:t>Obzirom da je vjerojatno da će “</w:t>
      </w:r>
      <w:proofErr w:type="spellStart"/>
      <w:r w:rsidRPr="00BF3EC4">
        <w:t>backend</w:t>
      </w:r>
      <w:proofErr w:type="spellEnd"/>
      <w:r w:rsidRPr="00BF3EC4">
        <w:t>“ poslovni servisi biti realizirani na nekom vidu visoke dostupnosti treba naglasiti da pristupni poslužitelji nisu namijenjeni kao uređaji za balansiranje prometa. Implementacija visoke raspoloživosti treba biti realizirana na „</w:t>
      </w:r>
      <w:proofErr w:type="spellStart"/>
      <w:r w:rsidRPr="00BF3EC4">
        <w:t>backend</w:t>
      </w:r>
      <w:proofErr w:type="spellEnd"/>
      <w:r w:rsidRPr="00BF3EC4">
        <w:t xml:space="preserve">“ poslužiteljima. Pristupni poslužitelji za pojedinu aplikaciju trebaju vidjeti jednu IP adresu i jedan port. </w:t>
      </w:r>
    </w:p>
    <w:p w14:paraId="67836250" w14:textId="77777777" w:rsidR="00816528" w:rsidRPr="00BF3EC4" w:rsidRDefault="00816528" w:rsidP="00816528">
      <w:pPr>
        <w:pStyle w:val="BodyText"/>
      </w:pPr>
      <w:r>
        <w:t xml:space="preserve">Tijekom obrade zahtjeva poslužitelji </w:t>
      </w:r>
      <w:r w:rsidRPr="00BF3EC4">
        <w:t>sigurnosnog i integracijskog segmenta CEZIH sustava</w:t>
      </w:r>
      <w:r>
        <w:t xml:space="preserve"> neće beskonačno čekati na odgovor od „</w:t>
      </w:r>
      <w:proofErr w:type="spellStart"/>
      <w:r>
        <w:t>backend</w:t>
      </w:r>
      <w:proofErr w:type="spellEnd"/>
      <w:r>
        <w:t xml:space="preserve">“ poslovnih servisa ukoliko obrada zahtjeva traje predugo. Gomilanje neobrađenih zahtjeva može uzrokovati probleme u performansama sustava. Zbog toga je na poslužitelji </w:t>
      </w:r>
      <w:r w:rsidRPr="00BF3EC4">
        <w:t>sigurnosnog i integracijskog segmenta CEZIH sustava</w:t>
      </w:r>
      <w:r>
        <w:t xml:space="preserve"> postavljen „</w:t>
      </w:r>
      <w:proofErr w:type="spellStart"/>
      <w:r>
        <w:t>timeout</w:t>
      </w:r>
      <w:proofErr w:type="spellEnd"/>
      <w:r>
        <w:t>“ od 180 sekundi. U tom vremenskom intervalu odgovor od „</w:t>
      </w:r>
      <w:proofErr w:type="spellStart"/>
      <w:r>
        <w:t>backend</w:t>
      </w:r>
      <w:proofErr w:type="spellEnd"/>
      <w:r>
        <w:t>“ aplikacije mora stići. U protivnom će se korisniku vratiti greška za taj pojedini zahtjev.</w:t>
      </w:r>
    </w:p>
    <w:p w14:paraId="67836251" w14:textId="77777777" w:rsidR="00816528" w:rsidRPr="00BF3EC4" w:rsidRDefault="00816528" w:rsidP="000E3DF3">
      <w:pPr>
        <w:pStyle w:val="BodyText"/>
      </w:pPr>
    </w:p>
    <w:p w14:paraId="67836252" w14:textId="77777777" w:rsidR="004D7C16" w:rsidRPr="00BF3EC4" w:rsidRDefault="004D7C16" w:rsidP="00636B58">
      <w:pPr>
        <w:pStyle w:val="BodyText"/>
        <w:keepNext/>
        <w:jc w:val="center"/>
      </w:pPr>
    </w:p>
    <w:p w14:paraId="67836253" w14:textId="77777777" w:rsidR="00A56C4C" w:rsidRPr="00BF3EC4" w:rsidRDefault="00A56C4C" w:rsidP="0032579F">
      <w:pPr>
        <w:pStyle w:val="Heading4"/>
        <w:rPr>
          <w:lang w:val="hr-HR"/>
        </w:rPr>
      </w:pPr>
      <w:bookmarkStart w:id="16" w:name="_Ref415827589"/>
      <w:r w:rsidRPr="00BF3EC4">
        <w:rPr>
          <w:lang w:val="hr-HR"/>
        </w:rPr>
        <w:t>Specifikacija elektroničkog potpisa poruka</w:t>
      </w:r>
      <w:bookmarkEnd w:id="16"/>
    </w:p>
    <w:p w14:paraId="67836254" w14:textId="77777777" w:rsidR="00A56C4C" w:rsidRPr="00BF3EC4" w:rsidRDefault="00667388" w:rsidP="00A56C4C">
      <w:pPr>
        <w:pStyle w:val="BodyText"/>
      </w:pPr>
      <w:r w:rsidRPr="00BF3EC4">
        <w:t>Sve poruke koje se šalju pr</w:t>
      </w:r>
      <w:r w:rsidR="00F40985" w:rsidRPr="00BF3EC4">
        <w:t xml:space="preserve">ema CEZIH centralnom sustavu </w:t>
      </w:r>
      <w:r w:rsidR="00E64C74" w:rsidRPr="00BF3EC4">
        <w:t xml:space="preserve">elektronički </w:t>
      </w:r>
      <w:r w:rsidR="00F40985" w:rsidRPr="00BF3EC4">
        <w:t xml:space="preserve">se </w:t>
      </w:r>
      <w:r w:rsidR="00E64C74" w:rsidRPr="00BF3EC4">
        <w:t xml:space="preserve">potpisuju. Implementacija elektroničkog potpisa omogućava realizaciju sljedećih sigurnosnih kontrola: </w:t>
      </w:r>
    </w:p>
    <w:p w14:paraId="67836255" w14:textId="77777777" w:rsidR="00E64C74" w:rsidRPr="00BF3EC4" w:rsidRDefault="00E64C74" w:rsidP="00E64C74">
      <w:pPr>
        <w:pStyle w:val="BodyText"/>
        <w:numPr>
          <w:ilvl w:val="0"/>
          <w:numId w:val="29"/>
        </w:numPr>
      </w:pPr>
      <w:proofErr w:type="spellStart"/>
      <w:r w:rsidRPr="00BF3EC4">
        <w:t>autentikacija</w:t>
      </w:r>
      <w:proofErr w:type="spellEnd"/>
    </w:p>
    <w:p w14:paraId="67836256" w14:textId="77777777" w:rsidR="00E64C74" w:rsidRPr="00BF3EC4" w:rsidRDefault="00E64C74" w:rsidP="00E64C74">
      <w:pPr>
        <w:pStyle w:val="BodyText"/>
        <w:numPr>
          <w:ilvl w:val="0"/>
          <w:numId w:val="29"/>
        </w:numPr>
      </w:pPr>
      <w:r w:rsidRPr="00BF3EC4">
        <w:t>integritet</w:t>
      </w:r>
    </w:p>
    <w:p w14:paraId="67836257" w14:textId="77777777" w:rsidR="00E64C74" w:rsidRPr="00BF3EC4" w:rsidRDefault="00E64C74" w:rsidP="00E64C74">
      <w:pPr>
        <w:pStyle w:val="BodyText"/>
        <w:numPr>
          <w:ilvl w:val="0"/>
          <w:numId w:val="29"/>
        </w:numPr>
      </w:pPr>
      <w:r w:rsidRPr="00BF3EC4">
        <w:lastRenderedPageBreak/>
        <w:t>neporecivost</w:t>
      </w:r>
    </w:p>
    <w:p w14:paraId="67836258" w14:textId="77777777" w:rsidR="00E64C74" w:rsidRPr="00BF3EC4" w:rsidRDefault="00E64C74" w:rsidP="00E64C74">
      <w:pPr>
        <w:pStyle w:val="BodyText"/>
      </w:pPr>
      <w:r w:rsidRPr="00BF3EC4">
        <w:t xml:space="preserve">Svaka od navedenih kontrola implementirana </w:t>
      </w:r>
      <w:r w:rsidR="00F40985" w:rsidRPr="00BF3EC4">
        <w:t>j</w:t>
      </w:r>
      <w:r w:rsidRPr="00BF3EC4">
        <w:t>e na CEZIH centralnom sustavu na razini same poruke.</w:t>
      </w:r>
    </w:p>
    <w:p w14:paraId="67836259" w14:textId="77777777" w:rsidR="00290C72" w:rsidRPr="00BF3EC4" w:rsidRDefault="00E64C74" w:rsidP="00E64C74">
      <w:pPr>
        <w:pStyle w:val="BodyText"/>
      </w:pPr>
      <w:r w:rsidRPr="00BF3EC4">
        <w:t xml:space="preserve">Elektronički potpis realiziran je u skladu sa Web </w:t>
      </w:r>
      <w:proofErr w:type="spellStart"/>
      <w:r w:rsidRPr="00BF3EC4">
        <w:t>Services</w:t>
      </w:r>
      <w:proofErr w:type="spellEnd"/>
      <w:r w:rsidRPr="00BF3EC4">
        <w:t xml:space="preserve"> Security standardom</w:t>
      </w:r>
      <w:r w:rsidR="00290C72" w:rsidRPr="00BF3EC4">
        <w:t xml:space="preserve"> od</w:t>
      </w:r>
      <w:r w:rsidR="00F40985" w:rsidRPr="00BF3EC4">
        <w:t>nosno njegovim dijelom vezanim uz</w:t>
      </w:r>
      <w:r w:rsidR="00290C72" w:rsidRPr="00BF3EC4">
        <w:t xml:space="preserve"> realizaciju potpisa</w:t>
      </w:r>
      <w:r w:rsidRPr="00BF3EC4">
        <w:t xml:space="preserve">. </w:t>
      </w:r>
      <w:r w:rsidR="00290C72" w:rsidRPr="00BF3EC4">
        <w:t xml:space="preserve">WS-Security standard sam po sebi ne nudi potpunu sigurnosnu kontrolu već se </w:t>
      </w:r>
      <w:r w:rsidR="00F04221" w:rsidRPr="00BF3EC4">
        <w:t>nadopunjava</w:t>
      </w:r>
      <w:r w:rsidR="00290C72" w:rsidRPr="00BF3EC4">
        <w:t xml:space="preserve"> sa ostalim kontrolama unutar same aplikacije. Primjer takve kontrole je validacija povjerljivosti sigurnosnog tokena (npr. X509 certifikata).</w:t>
      </w:r>
    </w:p>
    <w:p w14:paraId="6783625A" w14:textId="77777777" w:rsidR="00E64C74" w:rsidRPr="00BF3EC4" w:rsidRDefault="00290C72" w:rsidP="00E64C74">
      <w:pPr>
        <w:pStyle w:val="BodyText"/>
      </w:pPr>
      <w:r w:rsidRPr="00BF3EC4">
        <w:t xml:space="preserve">Struktura i elementi unutar WS-Security specifikacije definirani su sljedećim </w:t>
      </w:r>
      <w:proofErr w:type="spellStart"/>
      <w:r w:rsidRPr="00BF3EC4">
        <w:t>schemama</w:t>
      </w:r>
      <w:proofErr w:type="spellEnd"/>
      <w:r w:rsidRPr="00BF3EC4">
        <w:t xml:space="preserve">: </w:t>
      </w:r>
    </w:p>
    <w:p w14:paraId="6783625B" w14:textId="77777777" w:rsidR="00290C72" w:rsidRPr="00BF3EC4" w:rsidRDefault="00290C72" w:rsidP="00290C72">
      <w:pPr>
        <w:pStyle w:val="BodyText"/>
        <w:numPr>
          <w:ilvl w:val="0"/>
          <w:numId w:val="30"/>
        </w:numPr>
      </w:pPr>
      <w:r w:rsidRPr="00BF3EC4">
        <w:t>docs.oasis-open.org/wss/2004/01/oasis-200401-wss-wssecurity-secext-1.0.xsd</w:t>
      </w:r>
    </w:p>
    <w:p w14:paraId="6783625C" w14:textId="77777777" w:rsidR="00290C72" w:rsidRPr="00BF3EC4" w:rsidRDefault="00290C72" w:rsidP="00290C72">
      <w:pPr>
        <w:pStyle w:val="BodyText"/>
        <w:numPr>
          <w:ilvl w:val="0"/>
          <w:numId w:val="30"/>
        </w:numPr>
      </w:pPr>
      <w:r w:rsidRPr="00BF3EC4">
        <w:t>docs.oasis-open.org/wss/2004/01/oasis-200401-wss-wssecurity-utility-1.0.xsd</w:t>
      </w:r>
    </w:p>
    <w:p w14:paraId="6783625D" w14:textId="77777777" w:rsidR="00290C72" w:rsidRDefault="00290C72" w:rsidP="00290C72">
      <w:pPr>
        <w:pStyle w:val="BodyText"/>
      </w:pPr>
      <w:r w:rsidRPr="00BF3EC4">
        <w:t xml:space="preserve">Sljedeća tablica prikazuje korištenje </w:t>
      </w:r>
      <w:proofErr w:type="spellStart"/>
      <w:r w:rsidRPr="00BF3EC4">
        <w:t>namespacea</w:t>
      </w:r>
      <w:proofErr w:type="spellEnd"/>
      <w:r w:rsidRPr="00BF3EC4">
        <w:t xml:space="preserve"> unutar WS-Security specifikacije:</w:t>
      </w:r>
    </w:p>
    <w:p w14:paraId="6783625E" w14:textId="77777777" w:rsidR="006400C1" w:rsidRPr="00BF3EC4" w:rsidRDefault="006400C1" w:rsidP="00290C72">
      <w:pPr>
        <w:pStyle w:val="BodyText"/>
      </w:pPr>
    </w:p>
    <w:tbl>
      <w:tblPr>
        <w:tblStyle w:val="TableGrid"/>
        <w:tblW w:w="0" w:type="auto"/>
        <w:tblInd w:w="1701" w:type="dxa"/>
        <w:tblLook w:val="04A0" w:firstRow="1" w:lastRow="0" w:firstColumn="1" w:lastColumn="0" w:noHBand="0" w:noVBand="1"/>
      </w:tblPr>
      <w:tblGrid>
        <w:gridCol w:w="1668"/>
        <w:gridCol w:w="6201"/>
      </w:tblGrid>
      <w:tr w:rsidR="00C73001" w:rsidRPr="00BF3EC4" w14:paraId="67836261" w14:textId="77777777" w:rsidTr="00C73001">
        <w:tc>
          <w:tcPr>
            <w:tcW w:w="1668" w:type="dxa"/>
          </w:tcPr>
          <w:p w14:paraId="6783625F" w14:textId="77777777" w:rsidR="00C73001" w:rsidRPr="00BF3EC4" w:rsidRDefault="00C73001" w:rsidP="00290C72">
            <w:pPr>
              <w:pStyle w:val="BodyText"/>
              <w:ind w:left="0"/>
            </w:pPr>
            <w:proofErr w:type="spellStart"/>
            <w:r w:rsidRPr="00BF3EC4">
              <w:t>Prefix</w:t>
            </w:r>
            <w:proofErr w:type="spellEnd"/>
          </w:p>
        </w:tc>
        <w:tc>
          <w:tcPr>
            <w:tcW w:w="6201" w:type="dxa"/>
          </w:tcPr>
          <w:p w14:paraId="67836260" w14:textId="77777777" w:rsidR="00C73001" w:rsidRPr="00BF3EC4" w:rsidRDefault="00C73001" w:rsidP="00290C72">
            <w:pPr>
              <w:pStyle w:val="BodyText"/>
              <w:ind w:left="0"/>
            </w:pPr>
            <w:proofErr w:type="spellStart"/>
            <w:r w:rsidRPr="00BF3EC4">
              <w:t>Namespace</w:t>
            </w:r>
            <w:proofErr w:type="spellEnd"/>
          </w:p>
        </w:tc>
      </w:tr>
      <w:tr w:rsidR="00C73001" w:rsidRPr="00BF3EC4" w14:paraId="67836264" w14:textId="77777777" w:rsidTr="00C73001">
        <w:tc>
          <w:tcPr>
            <w:tcW w:w="1668" w:type="dxa"/>
          </w:tcPr>
          <w:p w14:paraId="67836262" w14:textId="77777777" w:rsidR="00C73001" w:rsidRPr="00BF3EC4" w:rsidRDefault="00C73001" w:rsidP="00290C72">
            <w:pPr>
              <w:pStyle w:val="BodyText"/>
              <w:ind w:left="0"/>
            </w:pPr>
            <w:proofErr w:type="spellStart"/>
            <w:r w:rsidRPr="00BF3EC4">
              <w:t>wsse</w:t>
            </w:r>
            <w:proofErr w:type="spellEnd"/>
          </w:p>
        </w:tc>
        <w:tc>
          <w:tcPr>
            <w:tcW w:w="6201" w:type="dxa"/>
          </w:tcPr>
          <w:p w14:paraId="67836263" w14:textId="77777777" w:rsidR="00C73001" w:rsidRPr="00BF3EC4" w:rsidRDefault="00C73001" w:rsidP="00290C72">
            <w:pPr>
              <w:pStyle w:val="BodyText"/>
              <w:ind w:left="0"/>
            </w:pPr>
            <w:r w:rsidRPr="00BF3EC4">
              <w:t>http://docs.oasis-open.org/wss/2004/01/oasis-200401-wss-wssecurity-secext-1.0.xsd</w:t>
            </w:r>
          </w:p>
        </w:tc>
      </w:tr>
      <w:tr w:rsidR="00C73001" w:rsidRPr="00BF3EC4" w14:paraId="67836267" w14:textId="77777777" w:rsidTr="00C73001">
        <w:tc>
          <w:tcPr>
            <w:tcW w:w="1668" w:type="dxa"/>
          </w:tcPr>
          <w:p w14:paraId="67836265" w14:textId="77777777" w:rsidR="00C73001" w:rsidRPr="00BF3EC4" w:rsidRDefault="00C73001" w:rsidP="00290C72">
            <w:pPr>
              <w:pStyle w:val="BodyText"/>
              <w:ind w:left="0"/>
            </w:pPr>
            <w:proofErr w:type="spellStart"/>
            <w:r w:rsidRPr="00BF3EC4">
              <w:t>wsu</w:t>
            </w:r>
            <w:proofErr w:type="spellEnd"/>
          </w:p>
        </w:tc>
        <w:tc>
          <w:tcPr>
            <w:tcW w:w="6201" w:type="dxa"/>
          </w:tcPr>
          <w:p w14:paraId="67836266" w14:textId="77777777" w:rsidR="00C73001" w:rsidRPr="00BF3EC4" w:rsidRDefault="00C73001" w:rsidP="00290C72">
            <w:pPr>
              <w:pStyle w:val="BodyText"/>
              <w:ind w:left="0"/>
            </w:pPr>
            <w:r w:rsidRPr="00BF3EC4">
              <w:t>http://docs.oasis-open.org/wss/2004/01/oasis-200401-wss-wssecurity-utility-1.0.xsd</w:t>
            </w:r>
          </w:p>
        </w:tc>
      </w:tr>
      <w:tr w:rsidR="00C73001" w:rsidRPr="00BF3EC4" w14:paraId="6783626A" w14:textId="77777777" w:rsidTr="00C73001">
        <w:tc>
          <w:tcPr>
            <w:tcW w:w="1668" w:type="dxa"/>
          </w:tcPr>
          <w:p w14:paraId="67836268" w14:textId="77777777" w:rsidR="00C73001" w:rsidRPr="00BF3EC4" w:rsidRDefault="00C73001" w:rsidP="00290C72">
            <w:pPr>
              <w:pStyle w:val="BodyText"/>
              <w:ind w:left="0"/>
            </w:pPr>
            <w:proofErr w:type="spellStart"/>
            <w:r w:rsidRPr="00BF3EC4">
              <w:t>ds</w:t>
            </w:r>
            <w:proofErr w:type="spellEnd"/>
          </w:p>
        </w:tc>
        <w:tc>
          <w:tcPr>
            <w:tcW w:w="6201" w:type="dxa"/>
          </w:tcPr>
          <w:p w14:paraId="67836269" w14:textId="77777777" w:rsidR="00C73001" w:rsidRPr="00BF3EC4" w:rsidRDefault="00C73001" w:rsidP="00290C72">
            <w:pPr>
              <w:pStyle w:val="BodyText"/>
              <w:ind w:left="0"/>
            </w:pPr>
            <w:r w:rsidRPr="00BF3EC4">
              <w:t>http://www.w3.org/2000/09/xmldsig#</w:t>
            </w:r>
          </w:p>
        </w:tc>
      </w:tr>
      <w:tr w:rsidR="00C73001" w:rsidRPr="00BF3EC4" w14:paraId="6783626D" w14:textId="77777777" w:rsidTr="00C73001">
        <w:tc>
          <w:tcPr>
            <w:tcW w:w="1668" w:type="dxa"/>
          </w:tcPr>
          <w:p w14:paraId="6783626B" w14:textId="77777777" w:rsidR="00C73001" w:rsidRPr="00BF3EC4" w:rsidRDefault="00C73001" w:rsidP="00290C72">
            <w:pPr>
              <w:pStyle w:val="BodyText"/>
              <w:ind w:left="0"/>
            </w:pPr>
            <w:proofErr w:type="spellStart"/>
            <w:r w:rsidRPr="00BF3EC4">
              <w:t>soapenv</w:t>
            </w:r>
            <w:proofErr w:type="spellEnd"/>
          </w:p>
        </w:tc>
        <w:tc>
          <w:tcPr>
            <w:tcW w:w="6201" w:type="dxa"/>
          </w:tcPr>
          <w:p w14:paraId="6783626C" w14:textId="77777777" w:rsidR="00C73001" w:rsidRPr="00BF3EC4" w:rsidRDefault="00C73001" w:rsidP="00290C72">
            <w:pPr>
              <w:pStyle w:val="BodyText"/>
              <w:ind w:left="0"/>
            </w:pPr>
            <w:r w:rsidRPr="00BF3EC4">
              <w:t>http://schemas.xmlsoap.org/soap/envelope/</w:t>
            </w:r>
          </w:p>
        </w:tc>
      </w:tr>
    </w:tbl>
    <w:p w14:paraId="6783626E" w14:textId="77777777" w:rsidR="006400C1" w:rsidRDefault="006400C1" w:rsidP="006400C1">
      <w:pPr>
        <w:pStyle w:val="Caption"/>
      </w:pPr>
      <w:r>
        <w:t xml:space="preserve">Tablica </w:t>
      </w:r>
      <w:r>
        <w:fldChar w:fldCharType="begin"/>
      </w:r>
      <w:r>
        <w:instrText xml:space="preserve"> SEQ Tablica \* ARABIC </w:instrText>
      </w:r>
      <w:r>
        <w:fldChar w:fldCharType="separate"/>
      </w:r>
      <w:r w:rsidR="00523E1E">
        <w:rPr>
          <w:noProof/>
        </w:rPr>
        <w:t>3</w:t>
      </w:r>
      <w:r>
        <w:fldChar w:fldCharType="end"/>
      </w:r>
      <w:r>
        <w:t xml:space="preserve">. WS-Security </w:t>
      </w:r>
      <w:proofErr w:type="spellStart"/>
      <w:r>
        <w:t>namespace</w:t>
      </w:r>
      <w:proofErr w:type="spellEnd"/>
      <w:r>
        <w:t>-i</w:t>
      </w:r>
    </w:p>
    <w:p w14:paraId="6783626F" w14:textId="77777777" w:rsidR="00290C72" w:rsidRPr="00BF3EC4" w:rsidRDefault="00C73001" w:rsidP="00290C72">
      <w:pPr>
        <w:pStyle w:val="BodyText"/>
      </w:pPr>
      <w:r w:rsidRPr="00BF3EC4">
        <w:t>Dalje u tekstu je primjer potpisane poruke u skladu sa WS-Security standardom.</w:t>
      </w:r>
    </w:p>
    <w:p w14:paraId="67836270" w14:textId="77777777" w:rsidR="00C73001" w:rsidRPr="00BF3EC4" w:rsidRDefault="00C73001" w:rsidP="00290C72">
      <w:pPr>
        <w:pStyle w:val="BodyText"/>
      </w:pPr>
    </w:p>
    <w:p w14:paraId="67836271"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&lt;</w:t>
      </w:r>
      <w:proofErr w:type="spellStart"/>
      <w:r w:rsidRPr="00BF3EC4">
        <w:rPr>
          <w:rFonts w:ascii="Courier" w:hAnsi="Courier"/>
          <w:sz w:val="18"/>
          <w:szCs w:val="18"/>
        </w:rPr>
        <w:t>soapenv:Envelope</w:t>
      </w:r>
      <w:proofErr w:type="spellEnd"/>
      <w:r w:rsidRPr="00BF3EC4">
        <w:rPr>
          <w:rFonts w:ascii="Courier" w:hAnsi="Courier"/>
          <w:sz w:val="18"/>
          <w:szCs w:val="18"/>
        </w:rPr>
        <w:t xml:space="preserve"> </w:t>
      </w:r>
      <w:proofErr w:type="spellStart"/>
      <w:r w:rsidRPr="00BF3EC4">
        <w:rPr>
          <w:rFonts w:ascii="Courier" w:hAnsi="Courier"/>
          <w:sz w:val="18"/>
          <w:szCs w:val="18"/>
        </w:rPr>
        <w:t>xmlns:soapenv</w:t>
      </w:r>
      <w:proofErr w:type="spellEnd"/>
      <w:r w:rsidRPr="00BF3EC4">
        <w:rPr>
          <w:rFonts w:ascii="Courier" w:hAnsi="Courier"/>
          <w:sz w:val="18"/>
          <w:szCs w:val="18"/>
        </w:rPr>
        <w:t>="http://schemas.xmlsoap.org/</w:t>
      </w:r>
      <w:proofErr w:type="spellStart"/>
      <w:r w:rsidRPr="00BF3EC4">
        <w:rPr>
          <w:rFonts w:ascii="Courier" w:hAnsi="Courier"/>
          <w:sz w:val="18"/>
          <w:szCs w:val="18"/>
        </w:rPr>
        <w:t>soap</w:t>
      </w:r>
      <w:proofErr w:type="spellEnd"/>
      <w:r w:rsidRPr="00BF3EC4">
        <w:rPr>
          <w:rFonts w:ascii="Courier" w:hAnsi="Courier"/>
          <w:sz w:val="18"/>
          <w:szCs w:val="18"/>
        </w:rPr>
        <w:t>/</w:t>
      </w:r>
      <w:proofErr w:type="spellStart"/>
      <w:r w:rsidRPr="00BF3EC4">
        <w:rPr>
          <w:rFonts w:ascii="Courier" w:hAnsi="Courier"/>
          <w:sz w:val="18"/>
          <w:szCs w:val="18"/>
        </w:rPr>
        <w:t>envelope</w:t>
      </w:r>
      <w:proofErr w:type="spellEnd"/>
      <w:r w:rsidRPr="00BF3EC4">
        <w:rPr>
          <w:rFonts w:ascii="Courier" w:hAnsi="Courier"/>
          <w:sz w:val="18"/>
          <w:szCs w:val="18"/>
        </w:rPr>
        <w:t>/"</w:t>
      </w:r>
    </w:p>
    <w:p w14:paraId="67836272"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xmlns:ws</w:t>
      </w:r>
      <w:proofErr w:type="spellEnd"/>
      <w:r w:rsidRPr="00BF3EC4">
        <w:rPr>
          <w:rFonts w:ascii="Courier" w:hAnsi="Courier"/>
          <w:sz w:val="18"/>
          <w:szCs w:val="18"/>
        </w:rPr>
        <w:t>="https://ws.cezih.hr/"&gt;</w:t>
      </w:r>
    </w:p>
    <w:p w14:paraId="67836273"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soapenv:Header</w:t>
      </w:r>
      <w:proofErr w:type="spellEnd"/>
      <w:r w:rsidRPr="00BF3EC4">
        <w:rPr>
          <w:rFonts w:ascii="Courier" w:hAnsi="Courier"/>
          <w:sz w:val="18"/>
          <w:szCs w:val="18"/>
        </w:rPr>
        <w:t>&gt;</w:t>
      </w:r>
    </w:p>
    <w:p w14:paraId="67836274"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wsse:Security</w:t>
      </w:r>
      <w:proofErr w:type="spellEnd"/>
    </w:p>
    <w:p w14:paraId="67836275"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xmlns:wsse="http://docs.oasis-open.org/wss/2004/01/oasis-200401-wss-wssecurity-secext-1.0.xsd"</w:t>
      </w:r>
    </w:p>
    <w:p w14:paraId="67836276"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xmlns:wsu="http://docs.oasis-open.org/wss/2004/01/oasis-200401-wss-wssecurity-utility-1.0.xsd"&gt;</w:t>
      </w:r>
    </w:p>
    <w:p w14:paraId="67836277"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ds:Signature</w:t>
      </w:r>
      <w:proofErr w:type="spellEnd"/>
      <w:r w:rsidRPr="00BF3EC4">
        <w:rPr>
          <w:rFonts w:ascii="Courier" w:hAnsi="Courier"/>
          <w:sz w:val="18"/>
          <w:szCs w:val="18"/>
        </w:rPr>
        <w:t xml:space="preserve"> </w:t>
      </w:r>
      <w:proofErr w:type="spellStart"/>
      <w:r w:rsidRPr="00BF3EC4">
        <w:rPr>
          <w:rFonts w:ascii="Courier" w:hAnsi="Courier"/>
          <w:sz w:val="18"/>
          <w:szCs w:val="18"/>
        </w:rPr>
        <w:t>Id</w:t>
      </w:r>
      <w:proofErr w:type="spellEnd"/>
      <w:r w:rsidRPr="00BF3EC4">
        <w:rPr>
          <w:rFonts w:ascii="Courier" w:hAnsi="Courier"/>
          <w:sz w:val="18"/>
          <w:szCs w:val="18"/>
        </w:rPr>
        <w:t>="SIG-1514194E15C0E14C3614283894613495"</w:t>
      </w:r>
    </w:p>
    <w:p w14:paraId="67836278"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xmlns:ds</w:t>
      </w:r>
      <w:proofErr w:type="spellEnd"/>
      <w:r w:rsidRPr="00BF3EC4">
        <w:rPr>
          <w:rFonts w:ascii="Courier" w:hAnsi="Courier"/>
          <w:sz w:val="18"/>
          <w:szCs w:val="18"/>
        </w:rPr>
        <w:t>="http://www.w3.org/2000/09/xmldsig#"&gt;</w:t>
      </w:r>
    </w:p>
    <w:p w14:paraId="67836279"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ds:SignedInfo</w:t>
      </w:r>
      <w:proofErr w:type="spellEnd"/>
      <w:r w:rsidRPr="00BF3EC4">
        <w:rPr>
          <w:rFonts w:ascii="Courier" w:hAnsi="Courier"/>
          <w:sz w:val="18"/>
          <w:szCs w:val="18"/>
        </w:rPr>
        <w:t>&gt;</w:t>
      </w:r>
    </w:p>
    <w:p w14:paraId="6783627A"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ds:CanonicalizationMethod</w:t>
      </w:r>
      <w:proofErr w:type="spellEnd"/>
    </w:p>
    <w:p w14:paraId="6783627B"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lastRenderedPageBreak/>
        <w:t xml:space="preserve">                        </w:t>
      </w:r>
      <w:proofErr w:type="spellStart"/>
      <w:r w:rsidRPr="00BF3EC4">
        <w:rPr>
          <w:rFonts w:ascii="Courier" w:hAnsi="Courier"/>
          <w:sz w:val="18"/>
          <w:szCs w:val="18"/>
        </w:rPr>
        <w:t>Algorithm</w:t>
      </w:r>
      <w:proofErr w:type="spellEnd"/>
      <w:r w:rsidRPr="00BF3EC4">
        <w:rPr>
          <w:rFonts w:ascii="Courier" w:hAnsi="Courier"/>
          <w:sz w:val="18"/>
          <w:szCs w:val="18"/>
        </w:rPr>
        <w:t>="http://www.w3.org/2001/10/xml-exc-c14n#"&gt;</w:t>
      </w:r>
    </w:p>
    <w:p w14:paraId="6783627C"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ec:InclusiveNamespaces</w:t>
      </w:r>
      <w:proofErr w:type="spellEnd"/>
      <w:r w:rsidRPr="00BF3EC4">
        <w:rPr>
          <w:rFonts w:ascii="Courier" w:hAnsi="Courier"/>
          <w:sz w:val="18"/>
          <w:szCs w:val="18"/>
        </w:rPr>
        <w:t xml:space="preserve"> </w:t>
      </w:r>
      <w:proofErr w:type="spellStart"/>
      <w:r w:rsidRPr="00BF3EC4">
        <w:rPr>
          <w:rFonts w:ascii="Courier" w:hAnsi="Courier"/>
          <w:sz w:val="18"/>
          <w:szCs w:val="18"/>
        </w:rPr>
        <w:t>PrefixList</w:t>
      </w:r>
      <w:proofErr w:type="spellEnd"/>
      <w:r w:rsidRPr="00BF3EC4">
        <w:rPr>
          <w:rFonts w:ascii="Courier" w:hAnsi="Courier"/>
          <w:sz w:val="18"/>
          <w:szCs w:val="18"/>
        </w:rPr>
        <w:t>="</w:t>
      </w:r>
      <w:proofErr w:type="spellStart"/>
      <w:r w:rsidRPr="00BF3EC4">
        <w:rPr>
          <w:rFonts w:ascii="Courier" w:hAnsi="Courier"/>
          <w:sz w:val="18"/>
          <w:szCs w:val="18"/>
        </w:rPr>
        <w:t>soapenv</w:t>
      </w:r>
      <w:proofErr w:type="spellEnd"/>
      <w:r w:rsidRPr="00BF3EC4">
        <w:rPr>
          <w:rFonts w:ascii="Courier" w:hAnsi="Courier"/>
          <w:sz w:val="18"/>
          <w:szCs w:val="18"/>
        </w:rPr>
        <w:t xml:space="preserve"> </w:t>
      </w:r>
      <w:proofErr w:type="spellStart"/>
      <w:r w:rsidRPr="00BF3EC4">
        <w:rPr>
          <w:rFonts w:ascii="Courier" w:hAnsi="Courier"/>
          <w:sz w:val="18"/>
          <w:szCs w:val="18"/>
        </w:rPr>
        <w:t>ws</w:t>
      </w:r>
      <w:proofErr w:type="spellEnd"/>
      <w:r w:rsidRPr="00BF3EC4">
        <w:rPr>
          <w:rFonts w:ascii="Courier" w:hAnsi="Courier"/>
          <w:sz w:val="18"/>
          <w:szCs w:val="18"/>
        </w:rPr>
        <w:t>"</w:t>
      </w:r>
    </w:p>
    <w:p w14:paraId="6783627D"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xmlns:ec</w:t>
      </w:r>
      <w:proofErr w:type="spellEnd"/>
      <w:r w:rsidRPr="00BF3EC4">
        <w:rPr>
          <w:rFonts w:ascii="Courier" w:hAnsi="Courier"/>
          <w:sz w:val="18"/>
          <w:szCs w:val="18"/>
        </w:rPr>
        <w:t>="http://www.w3.org/2001/10/xml-exc-c14n#" /&gt;</w:t>
      </w:r>
    </w:p>
    <w:p w14:paraId="6783627E"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ds:CanonicalizationMethod</w:t>
      </w:r>
      <w:proofErr w:type="spellEnd"/>
      <w:r w:rsidRPr="00BF3EC4">
        <w:rPr>
          <w:rFonts w:ascii="Courier" w:hAnsi="Courier"/>
          <w:sz w:val="18"/>
          <w:szCs w:val="18"/>
        </w:rPr>
        <w:t>&gt;</w:t>
      </w:r>
    </w:p>
    <w:p w14:paraId="6783627F"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ds:SignatureMethod</w:t>
      </w:r>
      <w:proofErr w:type="spellEnd"/>
    </w:p>
    <w:p w14:paraId="67836280"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Algorithm</w:t>
      </w:r>
      <w:proofErr w:type="spellEnd"/>
      <w:r w:rsidRPr="00BF3EC4">
        <w:rPr>
          <w:rFonts w:ascii="Courier" w:hAnsi="Courier"/>
          <w:sz w:val="18"/>
          <w:szCs w:val="18"/>
        </w:rPr>
        <w:t>="http://www.w3.org/2000/09/xmldsig#rsa-sha1" /&gt;</w:t>
      </w:r>
    </w:p>
    <w:p w14:paraId="67836281"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ds:Reference</w:t>
      </w:r>
      <w:proofErr w:type="spellEnd"/>
      <w:r w:rsidRPr="00BF3EC4">
        <w:rPr>
          <w:rFonts w:ascii="Courier" w:hAnsi="Courier"/>
          <w:sz w:val="18"/>
          <w:szCs w:val="18"/>
        </w:rPr>
        <w:t xml:space="preserve"> URI="#id-1514194E15C0E14C3614283894613444"&gt;</w:t>
      </w:r>
    </w:p>
    <w:p w14:paraId="67836282"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ds:Transforms</w:t>
      </w:r>
      <w:proofErr w:type="spellEnd"/>
      <w:r w:rsidRPr="00BF3EC4">
        <w:rPr>
          <w:rFonts w:ascii="Courier" w:hAnsi="Courier"/>
          <w:sz w:val="18"/>
          <w:szCs w:val="18"/>
        </w:rPr>
        <w:t>&gt;</w:t>
      </w:r>
    </w:p>
    <w:p w14:paraId="67836283"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ds:Transform</w:t>
      </w:r>
      <w:proofErr w:type="spellEnd"/>
    </w:p>
    <w:p w14:paraId="67836284"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Algorithm</w:t>
      </w:r>
      <w:proofErr w:type="spellEnd"/>
      <w:r w:rsidRPr="00BF3EC4">
        <w:rPr>
          <w:rFonts w:ascii="Courier" w:hAnsi="Courier"/>
          <w:sz w:val="18"/>
          <w:szCs w:val="18"/>
        </w:rPr>
        <w:t>="http://www.w3.org/2001/10/xml-exc-c14n#"&gt;</w:t>
      </w:r>
    </w:p>
    <w:p w14:paraId="67836285"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ec:InclusiveNamespaces</w:t>
      </w:r>
      <w:proofErr w:type="spellEnd"/>
      <w:r w:rsidRPr="00BF3EC4">
        <w:rPr>
          <w:rFonts w:ascii="Courier" w:hAnsi="Courier"/>
          <w:sz w:val="18"/>
          <w:szCs w:val="18"/>
        </w:rPr>
        <w:t xml:space="preserve"> </w:t>
      </w:r>
      <w:proofErr w:type="spellStart"/>
      <w:r w:rsidRPr="00BF3EC4">
        <w:rPr>
          <w:rFonts w:ascii="Courier" w:hAnsi="Courier"/>
          <w:sz w:val="18"/>
          <w:szCs w:val="18"/>
        </w:rPr>
        <w:t>PrefixList</w:t>
      </w:r>
      <w:proofErr w:type="spellEnd"/>
      <w:r w:rsidRPr="00BF3EC4">
        <w:rPr>
          <w:rFonts w:ascii="Courier" w:hAnsi="Courier"/>
          <w:sz w:val="18"/>
          <w:szCs w:val="18"/>
        </w:rPr>
        <w:t>="</w:t>
      </w:r>
      <w:proofErr w:type="spellStart"/>
      <w:r w:rsidRPr="00BF3EC4">
        <w:rPr>
          <w:rFonts w:ascii="Courier" w:hAnsi="Courier"/>
          <w:sz w:val="18"/>
          <w:szCs w:val="18"/>
        </w:rPr>
        <w:t>ws</w:t>
      </w:r>
      <w:proofErr w:type="spellEnd"/>
      <w:r w:rsidRPr="00BF3EC4">
        <w:rPr>
          <w:rFonts w:ascii="Courier" w:hAnsi="Courier"/>
          <w:sz w:val="18"/>
          <w:szCs w:val="18"/>
        </w:rPr>
        <w:t>"</w:t>
      </w:r>
    </w:p>
    <w:p w14:paraId="67836286"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xmlns:ec</w:t>
      </w:r>
      <w:proofErr w:type="spellEnd"/>
      <w:r w:rsidRPr="00BF3EC4">
        <w:rPr>
          <w:rFonts w:ascii="Courier" w:hAnsi="Courier"/>
          <w:sz w:val="18"/>
          <w:szCs w:val="18"/>
        </w:rPr>
        <w:t>="http://www.w3.org/2001/10/xml-exc-c14n#" /&gt;</w:t>
      </w:r>
    </w:p>
    <w:p w14:paraId="67836287"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ds:Transform</w:t>
      </w:r>
      <w:proofErr w:type="spellEnd"/>
      <w:r w:rsidRPr="00BF3EC4">
        <w:rPr>
          <w:rFonts w:ascii="Courier" w:hAnsi="Courier"/>
          <w:sz w:val="18"/>
          <w:szCs w:val="18"/>
        </w:rPr>
        <w:t>&gt;</w:t>
      </w:r>
    </w:p>
    <w:p w14:paraId="67836288"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ds:Transforms</w:t>
      </w:r>
      <w:proofErr w:type="spellEnd"/>
      <w:r w:rsidRPr="00BF3EC4">
        <w:rPr>
          <w:rFonts w:ascii="Courier" w:hAnsi="Courier"/>
          <w:sz w:val="18"/>
          <w:szCs w:val="18"/>
        </w:rPr>
        <w:t>&gt;</w:t>
      </w:r>
    </w:p>
    <w:p w14:paraId="67836289"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ds:DigestMethod</w:t>
      </w:r>
      <w:proofErr w:type="spellEnd"/>
    </w:p>
    <w:p w14:paraId="6783628A"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Algorithm</w:t>
      </w:r>
      <w:proofErr w:type="spellEnd"/>
      <w:r w:rsidRPr="00BF3EC4">
        <w:rPr>
          <w:rFonts w:ascii="Courier" w:hAnsi="Courier"/>
          <w:sz w:val="18"/>
          <w:szCs w:val="18"/>
        </w:rPr>
        <w:t>="http://www.w3.org/2000/09/xmldsig#sha1" /&gt;</w:t>
      </w:r>
    </w:p>
    <w:p w14:paraId="6783628B"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ds:DigestValue</w:t>
      </w:r>
      <w:proofErr w:type="spellEnd"/>
      <w:r w:rsidRPr="00BF3EC4">
        <w:rPr>
          <w:rFonts w:ascii="Courier" w:hAnsi="Courier"/>
          <w:sz w:val="18"/>
          <w:szCs w:val="18"/>
        </w:rPr>
        <w:t>&gt;</w:t>
      </w:r>
    </w:p>
    <w:p w14:paraId="6783628C"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pOtJt</w:t>
      </w:r>
      <w:proofErr w:type="spellEnd"/>
      <w:r w:rsidRPr="00BF3EC4">
        <w:rPr>
          <w:rFonts w:ascii="Courier" w:hAnsi="Courier"/>
          <w:sz w:val="18"/>
          <w:szCs w:val="18"/>
        </w:rPr>
        <w:t>....xI8V9ehY0=</w:t>
      </w:r>
    </w:p>
    <w:p w14:paraId="6783628D"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ds:DigestValue</w:t>
      </w:r>
      <w:proofErr w:type="spellEnd"/>
      <w:r w:rsidRPr="00BF3EC4">
        <w:rPr>
          <w:rFonts w:ascii="Courier" w:hAnsi="Courier"/>
          <w:sz w:val="18"/>
          <w:szCs w:val="18"/>
        </w:rPr>
        <w:t>&gt;</w:t>
      </w:r>
    </w:p>
    <w:p w14:paraId="6783628E"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ds:Reference</w:t>
      </w:r>
      <w:proofErr w:type="spellEnd"/>
      <w:r w:rsidRPr="00BF3EC4">
        <w:rPr>
          <w:rFonts w:ascii="Courier" w:hAnsi="Courier"/>
          <w:sz w:val="18"/>
          <w:szCs w:val="18"/>
        </w:rPr>
        <w:t>&gt;</w:t>
      </w:r>
    </w:p>
    <w:p w14:paraId="6783628F"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ds:SignedInfo</w:t>
      </w:r>
      <w:proofErr w:type="spellEnd"/>
      <w:r w:rsidRPr="00BF3EC4">
        <w:rPr>
          <w:rFonts w:ascii="Courier" w:hAnsi="Courier"/>
          <w:sz w:val="18"/>
          <w:szCs w:val="18"/>
        </w:rPr>
        <w:t>&gt;</w:t>
      </w:r>
    </w:p>
    <w:p w14:paraId="67836290"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ds:SignatureValue</w:t>
      </w:r>
      <w:proofErr w:type="spellEnd"/>
      <w:r w:rsidRPr="00BF3EC4">
        <w:rPr>
          <w:rFonts w:ascii="Courier" w:hAnsi="Courier"/>
          <w:sz w:val="18"/>
          <w:szCs w:val="18"/>
        </w:rPr>
        <w:t>&gt;</w:t>
      </w:r>
    </w:p>
    <w:p w14:paraId="67836291"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oD4DZ+....+F9ATUk=</w:t>
      </w:r>
    </w:p>
    <w:p w14:paraId="67836292"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ds:SignatureValue</w:t>
      </w:r>
      <w:proofErr w:type="spellEnd"/>
      <w:r w:rsidRPr="00BF3EC4">
        <w:rPr>
          <w:rFonts w:ascii="Courier" w:hAnsi="Courier"/>
          <w:sz w:val="18"/>
          <w:szCs w:val="18"/>
        </w:rPr>
        <w:t>&gt;</w:t>
      </w:r>
    </w:p>
    <w:p w14:paraId="67836293"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ds:KeyInfo</w:t>
      </w:r>
      <w:proofErr w:type="spellEnd"/>
      <w:r w:rsidRPr="00BF3EC4">
        <w:rPr>
          <w:rFonts w:ascii="Courier" w:hAnsi="Courier"/>
          <w:sz w:val="18"/>
          <w:szCs w:val="18"/>
        </w:rPr>
        <w:t xml:space="preserve"> </w:t>
      </w:r>
      <w:proofErr w:type="spellStart"/>
      <w:r w:rsidRPr="00BF3EC4">
        <w:rPr>
          <w:rFonts w:ascii="Courier" w:hAnsi="Courier"/>
          <w:sz w:val="18"/>
          <w:szCs w:val="18"/>
        </w:rPr>
        <w:t>Id</w:t>
      </w:r>
      <w:proofErr w:type="spellEnd"/>
      <w:r w:rsidRPr="00BF3EC4">
        <w:rPr>
          <w:rFonts w:ascii="Courier" w:hAnsi="Courier"/>
          <w:sz w:val="18"/>
          <w:szCs w:val="18"/>
        </w:rPr>
        <w:t>="KI-1514194E15C0E14C3614283894613332"&gt;</w:t>
      </w:r>
    </w:p>
    <w:p w14:paraId="67836294"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wsse:SecurityTokenReference</w:t>
      </w:r>
      <w:proofErr w:type="spellEnd"/>
    </w:p>
    <w:p w14:paraId="67836295"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w:t>
      </w:r>
      <w:proofErr w:type="spellStart"/>
      <w:r w:rsidRPr="00BF3EC4">
        <w:rPr>
          <w:rFonts w:ascii="Courier" w:hAnsi="Courier"/>
          <w:sz w:val="18"/>
          <w:szCs w:val="18"/>
        </w:rPr>
        <w:t>wsu:Id</w:t>
      </w:r>
      <w:proofErr w:type="spellEnd"/>
      <w:r w:rsidRPr="00BF3EC4">
        <w:rPr>
          <w:rFonts w:ascii="Courier" w:hAnsi="Courier"/>
          <w:sz w:val="18"/>
          <w:szCs w:val="18"/>
        </w:rPr>
        <w:t>="STR-1514194E15C0E14C3614283894613393"&gt;</w:t>
      </w:r>
    </w:p>
    <w:p w14:paraId="67836296"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wsse:KeyIdentifier</w:t>
      </w:r>
      <w:proofErr w:type="spellEnd"/>
    </w:p>
    <w:p w14:paraId="67836297"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EncodingType="http://docs.oasis-open.org/wss/2004/01/oasis-200401-wss-soap-message-security-1.0#Base64Binary"</w:t>
      </w:r>
    </w:p>
    <w:p w14:paraId="67836298"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ValueType="http://docs.oasis-open.org/wss/2004/01/oasis-200401-wss-x509-token-profile-1.0#X509v3"&gt;</w:t>
      </w:r>
    </w:p>
    <w:p w14:paraId="67836299"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MIIEZjCCA06....fnKxpbLIo6QoRUOJmvbQEv0dR+vyR8=</w:t>
      </w:r>
    </w:p>
    <w:p w14:paraId="6783629A"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wsse:KeyIdentifier</w:t>
      </w:r>
      <w:proofErr w:type="spellEnd"/>
      <w:r w:rsidRPr="00BF3EC4">
        <w:rPr>
          <w:rFonts w:ascii="Courier" w:hAnsi="Courier"/>
          <w:sz w:val="18"/>
          <w:szCs w:val="18"/>
        </w:rPr>
        <w:t>&gt;</w:t>
      </w:r>
    </w:p>
    <w:p w14:paraId="6783629B"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wsse:SecurityTokenReference</w:t>
      </w:r>
      <w:proofErr w:type="spellEnd"/>
      <w:r w:rsidRPr="00BF3EC4">
        <w:rPr>
          <w:rFonts w:ascii="Courier" w:hAnsi="Courier"/>
          <w:sz w:val="18"/>
          <w:szCs w:val="18"/>
        </w:rPr>
        <w:t>&gt;</w:t>
      </w:r>
    </w:p>
    <w:p w14:paraId="6783629C"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ds:KeyInfo</w:t>
      </w:r>
      <w:proofErr w:type="spellEnd"/>
      <w:r w:rsidRPr="00BF3EC4">
        <w:rPr>
          <w:rFonts w:ascii="Courier" w:hAnsi="Courier"/>
          <w:sz w:val="18"/>
          <w:szCs w:val="18"/>
        </w:rPr>
        <w:t>&gt;</w:t>
      </w:r>
    </w:p>
    <w:p w14:paraId="6783629D"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ds:Signature</w:t>
      </w:r>
      <w:proofErr w:type="spellEnd"/>
      <w:r w:rsidRPr="00BF3EC4">
        <w:rPr>
          <w:rFonts w:ascii="Courier" w:hAnsi="Courier"/>
          <w:sz w:val="18"/>
          <w:szCs w:val="18"/>
        </w:rPr>
        <w:t>&gt;</w:t>
      </w:r>
    </w:p>
    <w:p w14:paraId="6783629E"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wsse:Security</w:t>
      </w:r>
      <w:proofErr w:type="spellEnd"/>
      <w:r w:rsidRPr="00BF3EC4">
        <w:rPr>
          <w:rFonts w:ascii="Courier" w:hAnsi="Courier"/>
          <w:sz w:val="18"/>
          <w:szCs w:val="18"/>
        </w:rPr>
        <w:t>&gt;</w:t>
      </w:r>
    </w:p>
    <w:p w14:paraId="6783629F"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soapenv:Header</w:t>
      </w:r>
      <w:proofErr w:type="spellEnd"/>
      <w:r w:rsidRPr="00BF3EC4">
        <w:rPr>
          <w:rFonts w:ascii="Courier" w:hAnsi="Courier"/>
          <w:sz w:val="18"/>
          <w:szCs w:val="18"/>
        </w:rPr>
        <w:t>&gt;</w:t>
      </w:r>
    </w:p>
    <w:p w14:paraId="678362A0"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soapenv:Body</w:t>
      </w:r>
      <w:proofErr w:type="spellEnd"/>
      <w:r w:rsidRPr="00BF3EC4">
        <w:rPr>
          <w:rFonts w:ascii="Courier" w:hAnsi="Courier"/>
          <w:sz w:val="18"/>
          <w:szCs w:val="18"/>
        </w:rPr>
        <w:t xml:space="preserve"> </w:t>
      </w:r>
      <w:proofErr w:type="spellStart"/>
      <w:r w:rsidRPr="00BF3EC4">
        <w:rPr>
          <w:rFonts w:ascii="Courier" w:hAnsi="Courier"/>
          <w:sz w:val="18"/>
          <w:szCs w:val="18"/>
        </w:rPr>
        <w:t>wsu:Id</w:t>
      </w:r>
      <w:proofErr w:type="spellEnd"/>
      <w:r w:rsidRPr="00BF3EC4">
        <w:rPr>
          <w:rFonts w:ascii="Courier" w:hAnsi="Courier"/>
          <w:sz w:val="18"/>
          <w:szCs w:val="18"/>
        </w:rPr>
        <w:t>="id-1514194E15C0E14C3614283894613444"</w:t>
      </w:r>
    </w:p>
    <w:p w14:paraId="678362A1"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xmlns:wsu="http://docs.oasis-open.org/wss/2004/01/oasis-200401-wss-wssecurity-utility-1.0.xsd"&gt;</w:t>
      </w:r>
    </w:p>
    <w:p w14:paraId="678362A2"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ws:Message</w:t>
      </w:r>
      <w:proofErr w:type="spellEnd"/>
      <w:r w:rsidRPr="00BF3EC4">
        <w:rPr>
          <w:rFonts w:ascii="Courier" w:hAnsi="Courier"/>
          <w:sz w:val="18"/>
          <w:szCs w:val="18"/>
        </w:rPr>
        <w:t>&gt;</w:t>
      </w:r>
    </w:p>
    <w:p w14:paraId="678362A3"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ws:elem</w:t>
      </w:r>
      <w:proofErr w:type="spellEnd"/>
      <w:r w:rsidRPr="00BF3EC4">
        <w:rPr>
          <w:rFonts w:ascii="Courier" w:hAnsi="Courier"/>
          <w:sz w:val="18"/>
          <w:szCs w:val="18"/>
        </w:rPr>
        <w:t>&gt;</w:t>
      </w:r>
      <w:proofErr w:type="spellStart"/>
      <w:r w:rsidRPr="00BF3EC4">
        <w:rPr>
          <w:rFonts w:ascii="Courier" w:hAnsi="Courier"/>
          <w:sz w:val="18"/>
          <w:szCs w:val="18"/>
        </w:rPr>
        <w:t>value</w:t>
      </w:r>
      <w:proofErr w:type="spellEnd"/>
      <w:r w:rsidRPr="00BF3EC4">
        <w:rPr>
          <w:rFonts w:ascii="Courier" w:hAnsi="Courier"/>
          <w:sz w:val="18"/>
          <w:szCs w:val="18"/>
        </w:rPr>
        <w:t>&lt;/</w:t>
      </w:r>
      <w:proofErr w:type="spellStart"/>
      <w:r w:rsidRPr="00BF3EC4">
        <w:rPr>
          <w:rFonts w:ascii="Courier" w:hAnsi="Courier"/>
          <w:sz w:val="18"/>
          <w:szCs w:val="18"/>
        </w:rPr>
        <w:t>ws:elem</w:t>
      </w:r>
      <w:proofErr w:type="spellEnd"/>
      <w:r w:rsidRPr="00BF3EC4">
        <w:rPr>
          <w:rFonts w:ascii="Courier" w:hAnsi="Courier"/>
          <w:sz w:val="18"/>
          <w:szCs w:val="18"/>
        </w:rPr>
        <w:t>&gt;</w:t>
      </w:r>
    </w:p>
    <w:p w14:paraId="678362A4"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ws:Message</w:t>
      </w:r>
      <w:proofErr w:type="spellEnd"/>
      <w:r w:rsidRPr="00BF3EC4">
        <w:rPr>
          <w:rFonts w:ascii="Courier" w:hAnsi="Courier"/>
          <w:sz w:val="18"/>
          <w:szCs w:val="18"/>
        </w:rPr>
        <w:t>&gt;</w:t>
      </w:r>
    </w:p>
    <w:p w14:paraId="678362A5" w14:textId="77777777" w:rsidR="009F2B12" w:rsidRPr="00BF3EC4" w:rsidRDefault="009F2B12" w:rsidP="009F2B12">
      <w:pPr>
        <w:pStyle w:val="BodyText"/>
        <w:contextualSpacing/>
        <w:rPr>
          <w:rFonts w:ascii="Courier" w:hAnsi="Courier"/>
          <w:sz w:val="18"/>
          <w:szCs w:val="18"/>
        </w:rPr>
      </w:pPr>
      <w:r w:rsidRPr="00BF3EC4">
        <w:rPr>
          <w:rFonts w:ascii="Courier" w:hAnsi="Courier"/>
          <w:sz w:val="18"/>
          <w:szCs w:val="18"/>
        </w:rPr>
        <w:t xml:space="preserve">    &lt;/</w:t>
      </w:r>
      <w:proofErr w:type="spellStart"/>
      <w:r w:rsidRPr="00BF3EC4">
        <w:rPr>
          <w:rFonts w:ascii="Courier" w:hAnsi="Courier"/>
          <w:sz w:val="18"/>
          <w:szCs w:val="18"/>
        </w:rPr>
        <w:t>soapenv:Body</w:t>
      </w:r>
      <w:proofErr w:type="spellEnd"/>
      <w:r w:rsidRPr="00BF3EC4">
        <w:rPr>
          <w:rFonts w:ascii="Courier" w:hAnsi="Courier"/>
          <w:sz w:val="18"/>
          <w:szCs w:val="18"/>
        </w:rPr>
        <w:t>&gt;</w:t>
      </w:r>
    </w:p>
    <w:p w14:paraId="678362A6" w14:textId="77777777" w:rsidR="00C73001" w:rsidRPr="00BF3EC4" w:rsidRDefault="009F2B12" w:rsidP="009F2B12">
      <w:pPr>
        <w:pStyle w:val="BodyText"/>
        <w:spacing w:before="0"/>
        <w:contextualSpacing/>
        <w:rPr>
          <w:rFonts w:ascii="Courier" w:hAnsi="Courier"/>
          <w:sz w:val="18"/>
          <w:szCs w:val="18"/>
        </w:rPr>
      </w:pPr>
      <w:r w:rsidRPr="00BF3EC4">
        <w:rPr>
          <w:rFonts w:ascii="Courier" w:hAnsi="Courier"/>
          <w:sz w:val="18"/>
          <w:szCs w:val="18"/>
        </w:rPr>
        <w:t>&lt;/</w:t>
      </w:r>
      <w:proofErr w:type="spellStart"/>
      <w:r w:rsidRPr="00BF3EC4">
        <w:rPr>
          <w:rFonts w:ascii="Courier" w:hAnsi="Courier"/>
          <w:sz w:val="18"/>
          <w:szCs w:val="18"/>
        </w:rPr>
        <w:t>soapenv:Envelope</w:t>
      </w:r>
      <w:proofErr w:type="spellEnd"/>
      <w:r w:rsidRPr="00BF3EC4">
        <w:rPr>
          <w:rFonts w:ascii="Courier" w:hAnsi="Courier"/>
          <w:sz w:val="18"/>
          <w:szCs w:val="18"/>
        </w:rPr>
        <w:t>&gt;</w:t>
      </w:r>
    </w:p>
    <w:p w14:paraId="678362A7" w14:textId="77777777" w:rsidR="00400788" w:rsidRPr="00BF3EC4" w:rsidRDefault="00400788" w:rsidP="00C73001">
      <w:pPr>
        <w:pStyle w:val="BodyText"/>
        <w:spacing w:before="0"/>
        <w:rPr>
          <w:rFonts w:ascii="Courier" w:hAnsi="Courier"/>
          <w:sz w:val="18"/>
          <w:szCs w:val="18"/>
        </w:rPr>
      </w:pPr>
    </w:p>
    <w:p w14:paraId="678362A8" w14:textId="77777777" w:rsidR="00400788" w:rsidRPr="00BF3EC4" w:rsidRDefault="003A09D5" w:rsidP="00F40985">
      <w:pPr>
        <w:pStyle w:val="BodyText"/>
      </w:pPr>
      <w:r w:rsidRPr="00BF3EC4">
        <w:lastRenderedPageBreak/>
        <w:t xml:space="preserve">Podaci vezani uz WS-Security unutar potpisane poruke sadržani su u </w:t>
      </w:r>
      <w:r w:rsidRPr="00BF3EC4">
        <w:rPr>
          <w:i/>
        </w:rPr>
        <w:t>Security</w:t>
      </w:r>
      <w:r w:rsidR="00F40985" w:rsidRPr="00BF3EC4">
        <w:t xml:space="preserve"> elementu</w:t>
      </w:r>
      <w:r w:rsidRPr="00BF3EC4">
        <w:t xml:space="preserve"> unutar SOAP </w:t>
      </w:r>
      <w:proofErr w:type="spellStart"/>
      <w:r w:rsidRPr="00BF3EC4">
        <w:t>Header</w:t>
      </w:r>
      <w:proofErr w:type="spellEnd"/>
      <w:r w:rsidRPr="00BF3EC4">
        <w:t xml:space="preserve"> elementa. Sam potpis je unutar </w:t>
      </w:r>
      <w:r w:rsidRPr="00BF3EC4">
        <w:rPr>
          <w:i/>
        </w:rPr>
        <w:t>Signature</w:t>
      </w:r>
      <w:r w:rsidRPr="00BF3EC4">
        <w:t xml:space="preserve"> elementa.</w:t>
      </w:r>
      <w:r w:rsidR="00FD02EE" w:rsidRPr="00BF3EC4">
        <w:t xml:space="preserve"> Postoji nekoliko generalnih opcija </w:t>
      </w:r>
      <w:r w:rsidR="00F40985" w:rsidRPr="00BF3EC4">
        <w:t>vezanih uz realizaciju</w:t>
      </w:r>
      <w:r w:rsidR="00FD02EE" w:rsidRPr="00BF3EC4">
        <w:t xml:space="preserve"> WS-Security potpisa. Za potrebe CEZIH-a implementirana je opcija sa „</w:t>
      </w:r>
      <w:proofErr w:type="spellStart"/>
      <w:r w:rsidR="00FD02EE" w:rsidRPr="00BF3EC4">
        <w:t>detached</w:t>
      </w:r>
      <w:proofErr w:type="spellEnd"/>
      <w:r w:rsidR="00FD02EE" w:rsidRPr="00BF3EC4">
        <w:t>“ potpisom unu</w:t>
      </w:r>
      <w:r w:rsidR="00F04221" w:rsidRPr="00BF3EC4">
        <w:t xml:space="preserve">tar SOAP </w:t>
      </w:r>
      <w:proofErr w:type="spellStart"/>
      <w:r w:rsidR="00F04221" w:rsidRPr="00BF3EC4">
        <w:t>headera</w:t>
      </w:r>
      <w:proofErr w:type="spellEnd"/>
      <w:r w:rsidR="00F04221" w:rsidRPr="00BF3EC4">
        <w:t xml:space="preserve"> koji referencir</w:t>
      </w:r>
      <w:r w:rsidR="00FD02EE" w:rsidRPr="00BF3EC4">
        <w:t xml:space="preserve">a potpisani sadržaj preko referenci na jedinstvene ID atribute pojedinog elementa. </w:t>
      </w:r>
    </w:p>
    <w:p w14:paraId="678362A9" w14:textId="77777777" w:rsidR="00E700AB" w:rsidRPr="00BF3EC4" w:rsidRDefault="00E700AB" w:rsidP="00400788">
      <w:pPr>
        <w:pStyle w:val="BodyText"/>
      </w:pPr>
      <w:r w:rsidRPr="00BF3EC4">
        <w:t xml:space="preserve">Unutar </w:t>
      </w:r>
      <w:r w:rsidRPr="00BF3EC4">
        <w:rPr>
          <w:i/>
        </w:rPr>
        <w:t xml:space="preserve">Security </w:t>
      </w:r>
      <w:r w:rsidRPr="00BF3EC4">
        <w:t xml:space="preserve">elementa može postojati </w:t>
      </w:r>
      <w:proofErr w:type="spellStart"/>
      <w:r w:rsidRPr="00BF3EC4">
        <w:rPr>
          <w:i/>
        </w:rPr>
        <w:t>mustUnderstand</w:t>
      </w:r>
      <w:proofErr w:type="spellEnd"/>
      <w:r w:rsidRPr="00BF3EC4">
        <w:rPr>
          <w:i/>
        </w:rPr>
        <w:t xml:space="preserve"> </w:t>
      </w:r>
      <w:r w:rsidRPr="00BF3EC4">
        <w:t xml:space="preserve">atribut. </w:t>
      </w:r>
      <w:r w:rsidR="006456E2" w:rsidRPr="00BF3EC4">
        <w:t xml:space="preserve">Iz perspektive CEZIH sigurnosnog </w:t>
      </w:r>
      <w:proofErr w:type="spellStart"/>
      <w:r w:rsidR="006456E2" w:rsidRPr="00BF3EC4">
        <w:t>podustava</w:t>
      </w:r>
      <w:proofErr w:type="spellEnd"/>
      <w:r w:rsidR="006456E2" w:rsidRPr="00BF3EC4">
        <w:t xml:space="preserve"> i podsustava za integraciju i interoperabilnost ovaj atribut može imati vrijednost 1 ili 0. U oba slučaja će se poruke uspješno </w:t>
      </w:r>
      <w:proofErr w:type="spellStart"/>
      <w:r w:rsidR="006456E2" w:rsidRPr="00BF3EC4">
        <w:t>validirati</w:t>
      </w:r>
      <w:proofErr w:type="spellEnd"/>
      <w:r w:rsidR="006456E2" w:rsidRPr="00BF3EC4">
        <w:t xml:space="preserve"> te proslijediti d</w:t>
      </w:r>
      <w:r w:rsidR="001941C9" w:rsidRPr="00BF3EC4">
        <w:t>o poslovnih servisa. Unutar implementacije</w:t>
      </w:r>
      <w:r w:rsidR="006456E2" w:rsidRPr="00BF3EC4">
        <w:t xml:space="preserve"> pojedinih poslovnih servisa može definirati da li se i kako može koristiti </w:t>
      </w:r>
      <w:proofErr w:type="spellStart"/>
      <w:r w:rsidR="006456E2" w:rsidRPr="00BF3EC4">
        <w:rPr>
          <w:i/>
        </w:rPr>
        <w:t>mustUnderstand</w:t>
      </w:r>
      <w:proofErr w:type="spellEnd"/>
      <w:r w:rsidR="006456E2" w:rsidRPr="00BF3EC4">
        <w:rPr>
          <w:i/>
        </w:rPr>
        <w:t xml:space="preserve"> </w:t>
      </w:r>
      <w:r w:rsidR="006456E2" w:rsidRPr="00BF3EC4">
        <w:t>atribut</w:t>
      </w:r>
      <w:r w:rsidR="006456E2" w:rsidRPr="00BF3EC4">
        <w:rPr>
          <w:i/>
        </w:rPr>
        <w:t xml:space="preserve">. </w:t>
      </w:r>
    </w:p>
    <w:p w14:paraId="678362AA" w14:textId="77777777" w:rsidR="006456E2" w:rsidRPr="00BF3EC4" w:rsidRDefault="006456E2" w:rsidP="00400788">
      <w:pPr>
        <w:pStyle w:val="BodyText"/>
      </w:pPr>
      <w:r w:rsidRPr="00BF3EC4">
        <w:t xml:space="preserve">Povezano s time, sigurnosni podsustav niti podsustava za integraciju i interoperabilnost ne vrše promjene na samoj poruci već je </w:t>
      </w:r>
      <w:proofErr w:type="spellStart"/>
      <w:r w:rsidRPr="00BF3EC4">
        <w:t>validiraju</w:t>
      </w:r>
      <w:proofErr w:type="spellEnd"/>
      <w:r w:rsidRPr="00BF3EC4">
        <w:t xml:space="preserve"> i prosljeđuju. Unutar WS-Security implementacije na CEZIH-u </w:t>
      </w:r>
      <w:r w:rsidR="001941C9" w:rsidRPr="00BF3EC4">
        <w:t>se ne koriste</w:t>
      </w:r>
      <w:r w:rsidRPr="00BF3EC4">
        <w:t xml:space="preserve"> SOAP </w:t>
      </w:r>
      <w:r w:rsidR="001941C9" w:rsidRPr="00BF3EC4">
        <w:t>„</w:t>
      </w:r>
      <w:proofErr w:type="spellStart"/>
      <w:r w:rsidRPr="00BF3EC4">
        <w:t>actor</w:t>
      </w:r>
      <w:proofErr w:type="spellEnd"/>
      <w:r w:rsidRPr="00BF3EC4">
        <w:t>/role</w:t>
      </w:r>
      <w:r w:rsidR="001941C9" w:rsidRPr="00BF3EC4">
        <w:t>“</w:t>
      </w:r>
      <w:r w:rsidRPr="00BF3EC4">
        <w:t xml:space="preserve"> elementi</w:t>
      </w:r>
      <w:r w:rsidR="001941C9" w:rsidRPr="00BF3EC4">
        <w:t>. U</w:t>
      </w:r>
      <w:r w:rsidRPr="00BF3EC4">
        <w:t xml:space="preserve"> skladu s time nije preporučeno da različiti elementi </w:t>
      </w:r>
      <w:r w:rsidR="001941C9" w:rsidRPr="00BF3EC4">
        <w:t>brišu</w:t>
      </w:r>
      <w:r w:rsidRPr="00BF3EC4">
        <w:t xml:space="preserve"> WS-Security blok prije konačnog odredišta odnosno konačnog poslovnog servisa. </w:t>
      </w:r>
    </w:p>
    <w:p w14:paraId="678362AB" w14:textId="77777777" w:rsidR="00E700AB" w:rsidRPr="00BF3EC4" w:rsidRDefault="003A09D5" w:rsidP="001941C9">
      <w:pPr>
        <w:pStyle w:val="BodyText"/>
      </w:pPr>
      <w:r w:rsidRPr="00BF3EC4">
        <w:t>Dalje u tekstu bit će detaljnije objašnjeni značajni elementi WS-Security segmenta te pobrojane specifičnosti CEZIH implementacije.</w:t>
      </w:r>
    </w:p>
    <w:p w14:paraId="678362AC" w14:textId="77777777" w:rsidR="003A09D5" w:rsidRPr="00BF3EC4" w:rsidRDefault="003A09D5" w:rsidP="00400788">
      <w:pPr>
        <w:pStyle w:val="BodyText"/>
      </w:pPr>
      <w:proofErr w:type="spellStart"/>
      <w:r w:rsidRPr="00BF3EC4">
        <w:rPr>
          <w:i/>
        </w:rPr>
        <w:t>SignedInfo</w:t>
      </w:r>
      <w:proofErr w:type="spellEnd"/>
      <w:r w:rsidRPr="00BF3EC4">
        <w:t xml:space="preserve"> element sadrži informacije koje se zapravo potpisuju. Unutar tog elementa nalaze se sljedeći elementi: </w:t>
      </w:r>
      <w:proofErr w:type="spellStart"/>
      <w:r w:rsidRPr="00BF3EC4">
        <w:rPr>
          <w:i/>
        </w:rPr>
        <w:t>CanonicalizationMethod</w:t>
      </w:r>
      <w:proofErr w:type="spellEnd"/>
      <w:r w:rsidRPr="00BF3EC4">
        <w:t xml:space="preserve">, </w:t>
      </w:r>
      <w:proofErr w:type="spellStart"/>
      <w:r w:rsidRPr="00BF3EC4">
        <w:rPr>
          <w:i/>
        </w:rPr>
        <w:t>SignatureMethod</w:t>
      </w:r>
      <w:proofErr w:type="spellEnd"/>
      <w:r w:rsidRPr="00BF3EC4">
        <w:t xml:space="preserve"> te </w:t>
      </w:r>
      <w:r w:rsidRPr="00BF3EC4">
        <w:rPr>
          <w:i/>
        </w:rPr>
        <w:t>Reference</w:t>
      </w:r>
      <w:r w:rsidRPr="00BF3EC4">
        <w:t>.</w:t>
      </w:r>
    </w:p>
    <w:p w14:paraId="678362AD" w14:textId="77777777" w:rsidR="003A09D5" w:rsidRPr="00BF3EC4" w:rsidRDefault="003A09D5" w:rsidP="003A09D5">
      <w:pPr>
        <w:pStyle w:val="BodyText"/>
      </w:pPr>
      <w:proofErr w:type="spellStart"/>
      <w:r w:rsidRPr="00BF3EC4">
        <w:rPr>
          <w:i/>
        </w:rPr>
        <w:t>CanonicalizationMethod</w:t>
      </w:r>
      <w:proofErr w:type="spellEnd"/>
      <w:r w:rsidRPr="00BF3EC4">
        <w:rPr>
          <w:i/>
        </w:rPr>
        <w:t xml:space="preserve"> </w:t>
      </w:r>
      <w:r w:rsidRPr="00BF3EC4">
        <w:t xml:space="preserve">definira </w:t>
      </w:r>
      <w:proofErr w:type="spellStart"/>
      <w:r w:rsidRPr="00BF3EC4">
        <w:t>kanonikalizacijsku</w:t>
      </w:r>
      <w:proofErr w:type="spellEnd"/>
      <w:r w:rsidRPr="00BF3EC4">
        <w:t xml:space="preserve"> metodu kojom se dio poruke koji se potpisuje dovodi u oblik spreman za potpis.  </w:t>
      </w:r>
      <w:r w:rsidR="00FD02EE" w:rsidRPr="00BF3EC4">
        <w:t>Postoje dvije opcije</w:t>
      </w:r>
      <w:r w:rsidR="001941C9" w:rsidRPr="00BF3EC4">
        <w:t xml:space="preserve"> implementacije</w:t>
      </w:r>
      <w:r w:rsidR="00FD02EE" w:rsidRPr="00BF3EC4">
        <w:t xml:space="preserve"> metoda. Za </w:t>
      </w:r>
      <w:proofErr w:type="spellStart"/>
      <w:r w:rsidR="00FD02EE" w:rsidRPr="00BF3EC4">
        <w:t>implementciju</w:t>
      </w:r>
      <w:proofErr w:type="spellEnd"/>
      <w:r w:rsidR="00FD02EE" w:rsidRPr="00BF3EC4">
        <w:t xml:space="preserve"> unutar CEZIH-a</w:t>
      </w:r>
      <w:r w:rsidRPr="00BF3EC4">
        <w:t xml:space="preserve"> obvezno </w:t>
      </w:r>
      <w:r w:rsidR="00FD02EE" w:rsidRPr="00BF3EC4">
        <w:t xml:space="preserve">se </w:t>
      </w:r>
      <w:r w:rsidRPr="00BF3EC4">
        <w:t xml:space="preserve">mora </w:t>
      </w:r>
      <w:r w:rsidR="00FD02EE" w:rsidRPr="00BF3EC4">
        <w:t>koristiti</w:t>
      </w:r>
      <w:r w:rsidRPr="00BF3EC4">
        <w:t xml:space="preserve"> </w:t>
      </w:r>
      <w:proofErr w:type="spellStart"/>
      <w:r w:rsidRPr="00BF3EC4">
        <w:t>Exclusive</w:t>
      </w:r>
      <w:proofErr w:type="spellEnd"/>
      <w:r w:rsidRPr="00BF3EC4">
        <w:t xml:space="preserve"> XML </w:t>
      </w:r>
      <w:proofErr w:type="spellStart"/>
      <w:r w:rsidRPr="00BF3EC4">
        <w:t>Canonicalization</w:t>
      </w:r>
      <w:proofErr w:type="spellEnd"/>
      <w:r w:rsidRPr="00BF3EC4">
        <w:t xml:space="preserve"> (xml-exc-c14n )</w:t>
      </w:r>
      <w:r w:rsidR="001941C9" w:rsidRPr="00BF3EC4">
        <w:t xml:space="preserve"> metoda</w:t>
      </w:r>
      <w:r w:rsidRPr="00BF3EC4">
        <w:t xml:space="preserve"> definirana sa: </w:t>
      </w:r>
      <w:hyperlink r:id="rId29" w:history="1">
        <w:r w:rsidR="00FD02EE" w:rsidRPr="00BF3EC4">
          <w:rPr>
            <w:rStyle w:val="Hyperlink"/>
            <w:lang w:val="hr-HR"/>
          </w:rPr>
          <w:t>http://www.w3.org/2001/10/xml-exc-c14n#</w:t>
        </w:r>
      </w:hyperlink>
      <w:r w:rsidRPr="00BF3EC4">
        <w:t>.</w:t>
      </w:r>
    </w:p>
    <w:p w14:paraId="678362AE" w14:textId="77777777" w:rsidR="00FD02EE" w:rsidRPr="00BF3EC4" w:rsidRDefault="00FD02EE" w:rsidP="003A09D5">
      <w:pPr>
        <w:pStyle w:val="BodyText"/>
      </w:pPr>
      <w:proofErr w:type="spellStart"/>
      <w:r w:rsidRPr="00BF3EC4">
        <w:rPr>
          <w:i/>
        </w:rPr>
        <w:t>SignatureMethod</w:t>
      </w:r>
      <w:proofErr w:type="spellEnd"/>
      <w:r w:rsidRPr="00BF3EC4">
        <w:t xml:space="preserve"> postavlja algoritam kojim se vrši potpis. U slučaju CEZIH implementacije to je RSA-SHA1 definiran: </w:t>
      </w:r>
      <w:hyperlink r:id="rId30" w:anchor="rsa-sha1" w:history="1">
        <w:r w:rsidRPr="00BF3EC4">
          <w:rPr>
            <w:rStyle w:val="Hyperlink"/>
            <w:lang w:val="hr-HR"/>
          </w:rPr>
          <w:t>http://www.w3.org/2000/09/xmldsig#rsa-sha1</w:t>
        </w:r>
      </w:hyperlink>
    </w:p>
    <w:p w14:paraId="678362AF" w14:textId="77777777" w:rsidR="00FD02EE" w:rsidRPr="00BF3EC4" w:rsidRDefault="00FD02EE" w:rsidP="003A09D5">
      <w:pPr>
        <w:pStyle w:val="BodyText"/>
      </w:pPr>
      <w:r w:rsidRPr="00BF3EC4">
        <w:rPr>
          <w:i/>
        </w:rPr>
        <w:t xml:space="preserve">Reference </w:t>
      </w:r>
      <w:r w:rsidRPr="00BF3EC4">
        <w:t xml:space="preserve">je element koji sadržava reference na potpisane elemente poruke. Obavezno je potpisivanje cijele poruke odnosno </w:t>
      </w:r>
      <w:proofErr w:type="spellStart"/>
      <w:r w:rsidRPr="00BF3EC4">
        <w:rPr>
          <w:i/>
        </w:rPr>
        <w:t>Body</w:t>
      </w:r>
      <w:proofErr w:type="spellEnd"/>
      <w:r w:rsidRPr="00BF3EC4">
        <w:t xml:space="preserve"> elementa SOAP poruke. S tim u skladu </w:t>
      </w:r>
      <w:proofErr w:type="spellStart"/>
      <w:r w:rsidRPr="00BF3EC4">
        <w:rPr>
          <w:i/>
        </w:rPr>
        <w:t>Body</w:t>
      </w:r>
      <w:proofErr w:type="spellEnd"/>
      <w:r w:rsidRPr="00BF3EC4">
        <w:t xml:space="preserve"> element poruke mora sadržavati atribut </w:t>
      </w:r>
      <w:proofErr w:type="spellStart"/>
      <w:r w:rsidRPr="00BF3EC4">
        <w:rPr>
          <w:i/>
        </w:rPr>
        <w:t>Id</w:t>
      </w:r>
      <w:proofErr w:type="spellEnd"/>
      <w:r w:rsidRPr="00BF3EC4">
        <w:t xml:space="preserve">. Tip </w:t>
      </w:r>
      <w:proofErr w:type="spellStart"/>
      <w:r w:rsidRPr="00BF3EC4">
        <w:t>Id</w:t>
      </w:r>
      <w:proofErr w:type="spellEnd"/>
      <w:r w:rsidRPr="00BF3EC4">
        <w:t xml:space="preserve"> atributa mora biti definiran </w:t>
      </w:r>
      <w:proofErr w:type="spellStart"/>
      <w:r w:rsidRPr="00BF3EC4">
        <w:t>schemom</w:t>
      </w:r>
      <w:proofErr w:type="spellEnd"/>
      <w:r w:rsidRPr="00BF3EC4">
        <w:t xml:space="preserve"> </w:t>
      </w:r>
      <w:hyperlink r:id="rId31" w:history="1">
        <w:r w:rsidRPr="00BF3EC4">
          <w:rPr>
            <w:rStyle w:val="Hyperlink"/>
            <w:lang w:val="hr-HR"/>
          </w:rPr>
          <w:t>http://docs.oasis-open.org/wss/2004/01/oasis-200401-wss-wssecurity-utility-1.0.xsd</w:t>
        </w:r>
      </w:hyperlink>
      <w:r w:rsidRPr="00BF3EC4">
        <w:t xml:space="preserve"> i u skladu s time mora imati pripadajući </w:t>
      </w:r>
      <w:proofErr w:type="spellStart"/>
      <w:r w:rsidRPr="00BF3EC4">
        <w:t>prefix</w:t>
      </w:r>
      <w:proofErr w:type="spellEnd"/>
      <w:r w:rsidRPr="00BF3EC4">
        <w:t>.</w:t>
      </w:r>
    </w:p>
    <w:p w14:paraId="678362B0" w14:textId="77777777" w:rsidR="00FD02EE" w:rsidRPr="00BF3EC4" w:rsidRDefault="00FD02EE" w:rsidP="003A09D5">
      <w:pPr>
        <w:pStyle w:val="BodyText"/>
      </w:pPr>
      <w:r w:rsidRPr="00BF3EC4">
        <w:rPr>
          <w:i/>
        </w:rPr>
        <w:t xml:space="preserve">Reference </w:t>
      </w:r>
      <w:r w:rsidRPr="00BF3EC4">
        <w:t xml:space="preserve">element sadrži elemente </w:t>
      </w:r>
      <w:proofErr w:type="spellStart"/>
      <w:r w:rsidRPr="00BF3EC4">
        <w:rPr>
          <w:i/>
        </w:rPr>
        <w:t>Transforms</w:t>
      </w:r>
      <w:proofErr w:type="spellEnd"/>
      <w:r w:rsidR="001643FB" w:rsidRPr="00BF3EC4">
        <w:t xml:space="preserve">, </w:t>
      </w:r>
      <w:proofErr w:type="spellStart"/>
      <w:r w:rsidRPr="00BF3EC4">
        <w:rPr>
          <w:i/>
        </w:rPr>
        <w:t>DigestMethod</w:t>
      </w:r>
      <w:proofErr w:type="spellEnd"/>
      <w:r w:rsidR="001643FB" w:rsidRPr="00BF3EC4">
        <w:rPr>
          <w:i/>
        </w:rPr>
        <w:t xml:space="preserve"> </w:t>
      </w:r>
      <w:r w:rsidR="001643FB" w:rsidRPr="00BF3EC4">
        <w:t xml:space="preserve">i </w:t>
      </w:r>
      <w:proofErr w:type="spellStart"/>
      <w:r w:rsidR="001643FB" w:rsidRPr="00BF3EC4">
        <w:rPr>
          <w:i/>
        </w:rPr>
        <w:t>DigestValue</w:t>
      </w:r>
      <w:proofErr w:type="spellEnd"/>
      <w:r w:rsidRPr="00BF3EC4">
        <w:rPr>
          <w:i/>
        </w:rPr>
        <w:t xml:space="preserve">. </w:t>
      </w:r>
    </w:p>
    <w:p w14:paraId="678362B1" w14:textId="77777777" w:rsidR="00FD02EE" w:rsidRPr="00BF3EC4" w:rsidRDefault="00FD02EE" w:rsidP="003A09D5">
      <w:pPr>
        <w:pStyle w:val="BodyText"/>
      </w:pPr>
      <w:proofErr w:type="spellStart"/>
      <w:r w:rsidRPr="00BF3EC4">
        <w:rPr>
          <w:i/>
        </w:rPr>
        <w:t>Transforms</w:t>
      </w:r>
      <w:proofErr w:type="spellEnd"/>
      <w:r w:rsidRPr="00BF3EC4">
        <w:rPr>
          <w:i/>
        </w:rPr>
        <w:t xml:space="preserve"> </w:t>
      </w:r>
      <w:r w:rsidRPr="00BF3EC4">
        <w:t xml:space="preserve">element definira metodu transformacije sadržaja poruke koja </w:t>
      </w:r>
      <w:r w:rsidR="001643FB" w:rsidRPr="00BF3EC4">
        <w:t xml:space="preserve">se potpisuje. Obavezna je upotreba koristiti </w:t>
      </w:r>
      <w:proofErr w:type="spellStart"/>
      <w:r w:rsidR="001643FB" w:rsidRPr="00BF3EC4">
        <w:t>Exclusive</w:t>
      </w:r>
      <w:proofErr w:type="spellEnd"/>
      <w:r w:rsidR="001643FB" w:rsidRPr="00BF3EC4">
        <w:t xml:space="preserve"> XML </w:t>
      </w:r>
      <w:proofErr w:type="spellStart"/>
      <w:r w:rsidR="001643FB" w:rsidRPr="00BF3EC4">
        <w:t>Canonicalization</w:t>
      </w:r>
      <w:proofErr w:type="spellEnd"/>
      <w:r w:rsidR="001643FB" w:rsidRPr="00BF3EC4">
        <w:t xml:space="preserve"> (xml-exc-c14n ) definirana sa: </w:t>
      </w:r>
      <w:hyperlink r:id="rId32" w:history="1">
        <w:r w:rsidR="001643FB" w:rsidRPr="00BF3EC4">
          <w:rPr>
            <w:rStyle w:val="Hyperlink"/>
            <w:lang w:val="hr-HR"/>
          </w:rPr>
          <w:t>http://www.w3.org/2001/10/xml-exc-c14n#</w:t>
        </w:r>
      </w:hyperlink>
      <w:r w:rsidR="001643FB" w:rsidRPr="00BF3EC4">
        <w:t xml:space="preserve"> metode. </w:t>
      </w:r>
    </w:p>
    <w:p w14:paraId="678362B2" w14:textId="77777777" w:rsidR="001643FB" w:rsidRPr="00BF3EC4" w:rsidRDefault="001643FB" w:rsidP="003A09D5">
      <w:pPr>
        <w:pStyle w:val="BodyText"/>
      </w:pPr>
      <w:proofErr w:type="spellStart"/>
      <w:r w:rsidRPr="00BF3EC4">
        <w:rPr>
          <w:i/>
        </w:rPr>
        <w:t>DigestMethod</w:t>
      </w:r>
      <w:proofErr w:type="spellEnd"/>
      <w:r w:rsidRPr="00BF3EC4">
        <w:rPr>
          <w:i/>
        </w:rPr>
        <w:t xml:space="preserve"> </w:t>
      </w:r>
      <w:r w:rsidRPr="00BF3EC4">
        <w:t>je element kojim se definira algoritam kojim se „</w:t>
      </w:r>
      <w:proofErr w:type="spellStart"/>
      <w:r w:rsidRPr="00BF3EC4">
        <w:t>hashira</w:t>
      </w:r>
      <w:proofErr w:type="spellEnd"/>
      <w:r w:rsidRPr="00BF3EC4">
        <w:t>“ referencirani potpisan sadržaj.</w:t>
      </w:r>
    </w:p>
    <w:p w14:paraId="678362B3" w14:textId="77777777" w:rsidR="001643FB" w:rsidRPr="00BF3EC4" w:rsidRDefault="001643FB" w:rsidP="003A09D5">
      <w:pPr>
        <w:pStyle w:val="BodyText"/>
      </w:pPr>
      <w:proofErr w:type="spellStart"/>
      <w:r w:rsidRPr="00BF3EC4">
        <w:rPr>
          <w:i/>
        </w:rPr>
        <w:lastRenderedPageBreak/>
        <w:t>DigestValue</w:t>
      </w:r>
      <w:proofErr w:type="spellEnd"/>
      <w:r w:rsidRPr="00BF3EC4">
        <w:rPr>
          <w:i/>
        </w:rPr>
        <w:t xml:space="preserve"> </w:t>
      </w:r>
      <w:r w:rsidRPr="00BF3EC4">
        <w:t>sadrži stvarnu vrijednost „</w:t>
      </w:r>
      <w:proofErr w:type="spellStart"/>
      <w:r w:rsidRPr="00BF3EC4">
        <w:t>hash</w:t>
      </w:r>
      <w:proofErr w:type="spellEnd"/>
      <w:r w:rsidRPr="00BF3EC4">
        <w:t xml:space="preserve">-a“ referenciranog sadržaja. Vrijednost je base64 </w:t>
      </w:r>
      <w:proofErr w:type="spellStart"/>
      <w:r w:rsidRPr="00BF3EC4">
        <w:t>enkodirana</w:t>
      </w:r>
      <w:proofErr w:type="spellEnd"/>
      <w:r w:rsidRPr="00BF3EC4">
        <w:t>.</w:t>
      </w:r>
    </w:p>
    <w:p w14:paraId="678362B4" w14:textId="77777777" w:rsidR="001643FB" w:rsidRPr="00BF3EC4" w:rsidRDefault="001643FB" w:rsidP="003A09D5">
      <w:pPr>
        <w:pStyle w:val="BodyText"/>
      </w:pPr>
      <w:r w:rsidRPr="00BF3EC4">
        <w:t xml:space="preserve">Nakon </w:t>
      </w:r>
      <w:proofErr w:type="spellStart"/>
      <w:r w:rsidRPr="00BF3EC4">
        <w:rPr>
          <w:i/>
        </w:rPr>
        <w:t>SignedInfo</w:t>
      </w:r>
      <w:proofErr w:type="spellEnd"/>
      <w:r w:rsidRPr="00BF3EC4">
        <w:rPr>
          <w:i/>
        </w:rPr>
        <w:t xml:space="preserve"> </w:t>
      </w:r>
      <w:r w:rsidRPr="00BF3EC4">
        <w:t xml:space="preserve">elementa nalazi se </w:t>
      </w:r>
      <w:proofErr w:type="spellStart"/>
      <w:r w:rsidRPr="00BF3EC4">
        <w:rPr>
          <w:i/>
        </w:rPr>
        <w:t>SignatureValue</w:t>
      </w:r>
      <w:proofErr w:type="spellEnd"/>
      <w:r w:rsidRPr="00BF3EC4">
        <w:rPr>
          <w:i/>
        </w:rPr>
        <w:t xml:space="preserve"> </w:t>
      </w:r>
      <w:r w:rsidRPr="00BF3EC4">
        <w:t xml:space="preserve">element. Kao što mu i ime kaže ovaj element sadrži vrijednost potpisa </w:t>
      </w:r>
      <w:proofErr w:type="spellStart"/>
      <w:r w:rsidRPr="00BF3EC4">
        <w:t>enkodiranog</w:t>
      </w:r>
      <w:proofErr w:type="spellEnd"/>
      <w:r w:rsidRPr="00BF3EC4">
        <w:t xml:space="preserve"> u base64 obliku.</w:t>
      </w:r>
    </w:p>
    <w:p w14:paraId="678362B5" w14:textId="77777777" w:rsidR="001643FB" w:rsidRPr="00BF3EC4" w:rsidRDefault="001643FB" w:rsidP="003A09D5">
      <w:pPr>
        <w:pStyle w:val="BodyText"/>
        <w:rPr>
          <w:i/>
        </w:rPr>
      </w:pPr>
      <w:r w:rsidRPr="00BF3EC4">
        <w:t xml:space="preserve">Zadnji element u WS-Security bloku je </w:t>
      </w:r>
      <w:proofErr w:type="spellStart"/>
      <w:r w:rsidRPr="00BF3EC4">
        <w:rPr>
          <w:i/>
        </w:rPr>
        <w:t>KeyInfo</w:t>
      </w:r>
      <w:proofErr w:type="spellEnd"/>
      <w:r w:rsidRPr="00BF3EC4">
        <w:t xml:space="preserve">. </w:t>
      </w:r>
      <w:proofErr w:type="spellStart"/>
      <w:r w:rsidRPr="00BF3EC4">
        <w:rPr>
          <w:i/>
        </w:rPr>
        <w:t>KeyInfo</w:t>
      </w:r>
      <w:proofErr w:type="spellEnd"/>
      <w:r w:rsidRPr="00BF3EC4">
        <w:rPr>
          <w:i/>
        </w:rPr>
        <w:t xml:space="preserve"> </w:t>
      </w:r>
      <w:r w:rsidRPr="00BF3EC4">
        <w:t xml:space="preserve">sadržava referencu na sigurnosni token. Referenca je definirana elementom </w:t>
      </w:r>
      <w:proofErr w:type="spellStart"/>
      <w:r w:rsidRPr="00BF3EC4">
        <w:rPr>
          <w:i/>
        </w:rPr>
        <w:t>SecurityTokenReference</w:t>
      </w:r>
      <w:proofErr w:type="spellEnd"/>
      <w:r w:rsidRPr="00BF3EC4">
        <w:rPr>
          <w:i/>
        </w:rPr>
        <w:t>.</w:t>
      </w:r>
    </w:p>
    <w:p w14:paraId="678362B6" w14:textId="77777777" w:rsidR="001643FB" w:rsidRPr="00BF3EC4" w:rsidRDefault="001643FB" w:rsidP="003A09D5">
      <w:pPr>
        <w:pStyle w:val="BodyText"/>
        <w:rPr>
          <w:i/>
        </w:rPr>
      </w:pPr>
      <w:proofErr w:type="spellStart"/>
      <w:r w:rsidRPr="00BF3EC4">
        <w:rPr>
          <w:i/>
        </w:rPr>
        <w:t>SecurityTokenReference</w:t>
      </w:r>
      <w:proofErr w:type="spellEnd"/>
      <w:r w:rsidRPr="00BF3EC4">
        <w:rPr>
          <w:i/>
        </w:rPr>
        <w:t xml:space="preserve"> </w:t>
      </w:r>
      <w:r w:rsidRPr="00BF3EC4">
        <w:t>je element koji sadrži referencu na sigurnosni token potpisnika poruke. U slučaju CEZIH-a to je X509 certifikat koji sadrži javni ključ koji pripada privatnom ključu korisnika koji je potp</w:t>
      </w:r>
      <w:r w:rsidR="00B82B17" w:rsidRPr="00BF3EC4">
        <w:t xml:space="preserve">isao poruku. Podaci o sigurnosnom tokenu nalaze se u elementu </w:t>
      </w:r>
      <w:proofErr w:type="spellStart"/>
      <w:r w:rsidR="00B82B17" w:rsidRPr="00BF3EC4">
        <w:rPr>
          <w:i/>
        </w:rPr>
        <w:t>KeyIdentifier</w:t>
      </w:r>
      <w:proofErr w:type="spellEnd"/>
      <w:r w:rsidR="00B82B17" w:rsidRPr="00BF3EC4">
        <w:rPr>
          <w:i/>
        </w:rPr>
        <w:t>.</w:t>
      </w:r>
    </w:p>
    <w:p w14:paraId="678362B7" w14:textId="77777777" w:rsidR="00B82B17" w:rsidRPr="00BF3EC4" w:rsidRDefault="00B82B17" w:rsidP="003A09D5">
      <w:pPr>
        <w:pStyle w:val="BodyText"/>
      </w:pPr>
      <w:proofErr w:type="spellStart"/>
      <w:r w:rsidRPr="00BF3EC4">
        <w:rPr>
          <w:i/>
        </w:rPr>
        <w:t>KeyIdentifier</w:t>
      </w:r>
      <w:proofErr w:type="spellEnd"/>
      <w:r w:rsidRPr="00BF3EC4">
        <w:rPr>
          <w:i/>
        </w:rPr>
        <w:t xml:space="preserve"> </w:t>
      </w:r>
      <w:r w:rsidRPr="00BF3EC4">
        <w:t xml:space="preserve">sadrži sam token odnosno X509 certifikat </w:t>
      </w:r>
      <w:proofErr w:type="spellStart"/>
      <w:r w:rsidRPr="00BF3EC4">
        <w:t>enkodiran</w:t>
      </w:r>
      <w:proofErr w:type="spellEnd"/>
      <w:r w:rsidRPr="00BF3EC4">
        <w:t xml:space="preserve"> u base64 obliku. Uz sam sadržaj sadrži atribute:</w:t>
      </w:r>
    </w:p>
    <w:p w14:paraId="678362B8" w14:textId="77777777" w:rsidR="00B82B17" w:rsidRPr="00BF3EC4" w:rsidRDefault="00B82B17" w:rsidP="003A09D5">
      <w:pPr>
        <w:pStyle w:val="BodyText"/>
      </w:pPr>
      <w:r w:rsidRPr="00BF3EC4">
        <w:t>EncodingType=</w:t>
      </w:r>
      <w:hyperlink r:id="rId33" w:anchor="Base64Binary" w:history="1">
        <w:r w:rsidRPr="00BF3EC4">
          <w:rPr>
            <w:rStyle w:val="Hyperlink"/>
            <w:lang w:val="hr-HR"/>
          </w:rPr>
          <w:t>http://docs.oasis-open.org/wss/2004/01/oasis-200401-wss-soap-message-security-1.0#Base64Binary</w:t>
        </w:r>
      </w:hyperlink>
    </w:p>
    <w:p w14:paraId="678362B9" w14:textId="77777777" w:rsidR="00F04221" w:rsidRPr="00BF3EC4" w:rsidRDefault="00B82B17" w:rsidP="00F04221">
      <w:pPr>
        <w:pStyle w:val="BodyText"/>
      </w:pPr>
      <w:r w:rsidRPr="00BF3EC4">
        <w:t>ValueType=</w:t>
      </w:r>
      <w:hyperlink r:id="rId34" w:anchor="X509v3" w:history="1">
        <w:r w:rsidR="00F04221" w:rsidRPr="00BF3EC4">
          <w:rPr>
            <w:rStyle w:val="Hyperlink"/>
            <w:lang w:val="hr-HR"/>
          </w:rPr>
          <w:t>http://docs.oasis-open.org/wss/2004/01/oasis-200401-wss-x509-token-profile-1.0#X509v3</w:t>
        </w:r>
      </w:hyperlink>
    </w:p>
    <w:p w14:paraId="678362BA" w14:textId="77777777" w:rsidR="003A09D5" w:rsidRPr="00BF3EC4" w:rsidRDefault="00B82B17" w:rsidP="000E7C51">
      <w:pPr>
        <w:pStyle w:val="BodyText"/>
      </w:pPr>
      <w:r w:rsidRPr="00BF3EC4">
        <w:t xml:space="preserve">Unutar CEZIH implementacije obavezna je upotreba </w:t>
      </w:r>
      <w:proofErr w:type="spellStart"/>
      <w:r w:rsidRPr="00BF3EC4">
        <w:rPr>
          <w:i/>
        </w:rPr>
        <w:t>KeyIdentifier</w:t>
      </w:r>
      <w:proofErr w:type="spellEnd"/>
      <w:r w:rsidRPr="00BF3EC4">
        <w:t xml:space="preserve"> </w:t>
      </w:r>
      <w:proofErr w:type="spellStart"/>
      <w:r w:rsidRPr="00BF3EC4">
        <w:t>elementar</w:t>
      </w:r>
      <w:proofErr w:type="spellEnd"/>
      <w:r w:rsidRPr="00BF3EC4">
        <w:t xml:space="preserve"> samog </w:t>
      </w:r>
      <w:proofErr w:type="spellStart"/>
      <w:r w:rsidRPr="00BF3EC4">
        <w:rPr>
          <w:i/>
        </w:rPr>
        <w:t>SecurityTokenReference</w:t>
      </w:r>
      <w:proofErr w:type="spellEnd"/>
      <w:r w:rsidRPr="00BF3EC4">
        <w:rPr>
          <w:i/>
        </w:rPr>
        <w:t xml:space="preserve"> </w:t>
      </w:r>
      <w:r w:rsidRPr="00BF3EC4">
        <w:t>elementa radi jednoznačne definicije položaja korisničkog certifikata u svrhu doda</w:t>
      </w:r>
      <w:r w:rsidR="00E700AB" w:rsidRPr="00BF3EC4">
        <w:t>t</w:t>
      </w:r>
      <w:r w:rsidRPr="00BF3EC4">
        <w:t xml:space="preserve">nih validacija samog certifikata. </w:t>
      </w:r>
    </w:p>
    <w:p w14:paraId="678362BB" w14:textId="77777777" w:rsidR="00383E65" w:rsidRPr="00BF3EC4" w:rsidRDefault="00383E65" w:rsidP="000E7C51">
      <w:pPr>
        <w:pStyle w:val="BodyText"/>
      </w:pPr>
    </w:p>
    <w:p w14:paraId="678362BC" w14:textId="77777777" w:rsidR="00400788" w:rsidRPr="00BF3EC4" w:rsidRDefault="00383E65" w:rsidP="0032579F">
      <w:pPr>
        <w:pStyle w:val="Heading3"/>
        <w:rPr>
          <w:lang w:val="hr-HR"/>
        </w:rPr>
      </w:pPr>
      <w:bookmarkStart w:id="17" w:name="_Ref436118280"/>
      <w:bookmarkStart w:id="18" w:name="_Toc536189944"/>
      <w:r w:rsidRPr="00BF3EC4">
        <w:rPr>
          <w:lang w:val="hr-HR"/>
        </w:rPr>
        <w:t>Integracija sa poslovnim servisima</w:t>
      </w:r>
      <w:bookmarkEnd w:id="17"/>
      <w:bookmarkEnd w:id="18"/>
      <w:r w:rsidRPr="00BF3EC4">
        <w:rPr>
          <w:lang w:val="hr-HR"/>
        </w:rPr>
        <w:t xml:space="preserve"> </w:t>
      </w:r>
    </w:p>
    <w:p w14:paraId="678362BD" w14:textId="77777777" w:rsidR="00383E65" w:rsidRPr="00BF3EC4" w:rsidRDefault="00383E65" w:rsidP="00383E65">
      <w:pPr>
        <w:pStyle w:val="BodyText"/>
      </w:pPr>
      <w:r w:rsidRPr="00BF3EC4">
        <w:t xml:space="preserve">Prije </w:t>
      </w:r>
      <w:r w:rsidR="00AC7764" w:rsidRPr="00BF3EC4">
        <w:t>integracije</w:t>
      </w:r>
      <w:r w:rsidRPr="00BF3EC4">
        <w:t xml:space="preserve"> </w:t>
      </w:r>
      <w:r w:rsidR="00AC7764" w:rsidRPr="00BF3EC4">
        <w:t xml:space="preserve">poslovnog </w:t>
      </w:r>
      <w:r w:rsidRPr="00BF3EC4">
        <w:t>web servisa preko sigurnosnog i integracijskog segmenta CEZIH sustava potrebno je odraditi određene preduvjete.</w:t>
      </w:r>
    </w:p>
    <w:p w14:paraId="678362BE" w14:textId="77777777" w:rsidR="00383E65" w:rsidRPr="00BF3EC4" w:rsidRDefault="00383E65" w:rsidP="00383E65">
      <w:pPr>
        <w:pStyle w:val="BodyText"/>
      </w:pPr>
      <w:r w:rsidRPr="00BF3EC4">
        <w:t>Potrebno je:</w:t>
      </w:r>
    </w:p>
    <w:p w14:paraId="678362BF" w14:textId="77777777" w:rsidR="00383E65" w:rsidRPr="00BF3EC4" w:rsidRDefault="00383E65" w:rsidP="0032579F">
      <w:pPr>
        <w:pStyle w:val="BodyText"/>
        <w:numPr>
          <w:ilvl w:val="0"/>
          <w:numId w:val="35"/>
        </w:numPr>
      </w:pPr>
      <w:r w:rsidRPr="00BF3EC4">
        <w:t>definirati opseg korisnika koji će koristiti navedene usluge</w:t>
      </w:r>
    </w:p>
    <w:p w14:paraId="678362C0" w14:textId="77777777" w:rsidR="00383E65" w:rsidRPr="00BF3EC4" w:rsidRDefault="00383E65" w:rsidP="0032579F">
      <w:pPr>
        <w:pStyle w:val="BodyText"/>
        <w:numPr>
          <w:ilvl w:val="0"/>
          <w:numId w:val="35"/>
        </w:numPr>
      </w:pPr>
      <w:r w:rsidRPr="00BF3EC4">
        <w:t>definirati tehničke karakteristike klijenata (krajnji korisnici koriste „</w:t>
      </w:r>
      <w:proofErr w:type="spellStart"/>
      <w:r w:rsidRPr="00BF3EC4">
        <w:t>stand</w:t>
      </w:r>
      <w:proofErr w:type="spellEnd"/>
      <w:r w:rsidRPr="00BF3EC4">
        <w:t xml:space="preserve"> </w:t>
      </w:r>
      <w:proofErr w:type="spellStart"/>
      <w:r w:rsidRPr="00BF3EC4">
        <w:t>alone</w:t>
      </w:r>
      <w:proofErr w:type="spellEnd"/>
      <w:r w:rsidRPr="00BF3EC4">
        <w:t>“ klijente, koriste web aplikacije u sklopu centralnog rješenja ili neko treće rješenje)</w:t>
      </w:r>
    </w:p>
    <w:p w14:paraId="678362C1" w14:textId="77777777" w:rsidR="00383E65" w:rsidRPr="00BF3EC4" w:rsidRDefault="00383E65" w:rsidP="0032579F">
      <w:pPr>
        <w:pStyle w:val="BodyText"/>
        <w:numPr>
          <w:ilvl w:val="0"/>
          <w:numId w:val="35"/>
        </w:numPr>
      </w:pPr>
      <w:r w:rsidRPr="00BF3EC4">
        <w:t xml:space="preserve">definirati tehničke mogućnosti spajanja korisnika (VPN, </w:t>
      </w:r>
      <w:proofErr w:type="spellStart"/>
      <w:r w:rsidRPr="00BF3EC4">
        <w:t>IPSec</w:t>
      </w:r>
      <w:proofErr w:type="spellEnd"/>
      <w:r w:rsidRPr="00BF3EC4">
        <w:t>, mogućosti korištenja pametne kartice …)</w:t>
      </w:r>
    </w:p>
    <w:p w14:paraId="678362C2" w14:textId="77777777" w:rsidR="0032579F" w:rsidRPr="00BF3EC4" w:rsidRDefault="00383E65" w:rsidP="0032579F">
      <w:pPr>
        <w:pStyle w:val="BodyText"/>
        <w:numPr>
          <w:ilvl w:val="0"/>
          <w:numId w:val="35"/>
        </w:numPr>
      </w:pPr>
      <w:r w:rsidRPr="00BF3EC4">
        <w:t>definirati uloge koje će se koristiti u sustavu uzimajući u obzir postojeće uloge</w:t>
      </w:r>
      <w:r w:rsidR="00871ADD">
        <w:t xml:space="preserve"> u sustavu navedene u poglavlju </w:t>
      </w:r>
      <w:r w:rsidR="00871ADD">
        <w:fldChar w:fldCharType="begin"/>
      </w:r>
      <w:r w:rsidR="00871ADD">
        <w:instrText xml:space="preserve"> REF _Ref403730411 \r \h </w:instrText>
      </w:r>
      <w:r w:rsidR="00871ADD">
        <w:fldChar w:fldCharType="separate"/>
      </w:r>
      <w:r w:rsidR="00523E1E">
        <w:t>5</w:t>
      </w:r>
      <w:r w:rsidR="00871ADD">
        <w:fldChar w:fldCharType="end"/>
      </w:r>
      <w:r w:rsidR="00871ADD">
        <w:t>.</w:t>
      </w:r>
    </w:p>
    <w:p w14:paraId="678362C3" w14:textId="77777777" w:rsidR="0032579F" w:rsidRPr="00BF3EC4" w:rsidRDefault="0032579F" w:rsidP="0032579F">
      <w:pPr>
        <w:pStyle w:val="BodyText"/>
      </w:pPr>
      <w:r w:rsidRPr="00BF3EC4">
        <w:t>U fazi razvoja rješenja poslovnih usluge radi integracije sa sigurnosnim i integracijskim segmentom CEZIH-a potrebno je:</w:t>
      </w:r>
    </w:p>
    <w:p w14:paraId="678362C4" w14:textId="77777777" w:rsidR="0032579F" w:rsidRPr="00BF3EC4" w:rsidRDefault="0032579F" w:rsidP="0032579F">
      <w:pPr>
        <w:pStyle w:val="BodyText"/>
        <w:numPr>
          <w:ilvl w:val="0"/>
          <w:numId w:val="34"/>
        </w:numPr>
      </w:pPr>
      <w:r w:rsidRPr="00BF3EC4">
        <w:lastRenderedPageBreak/>
        <w:t xml:space="preserve">Definirati </w:t>
      </w:r>
      <w:proofErr w:type="spellStart"/>
      <w:r w:rsidRPr="00BF3EC4">
        <w:t>wsdl</w:t>
      </w:r>
      <w:proofErr w:type="spellEnd"/>
      <w:r w:rsidRPr="00BF3EC4">
        <w:t xml:space="preserve"> datoteke za svaki poslovni servis. Na osnovu definiranog </w:t>
      </w:r>
      <w:proofErr w:type="spellStart"/>
      <w:r w:rsidRPr="00BF3EC4">
        <w:t>wsdl</w:t>
      </w:r>
      <w:proofErr w:type="spellEnd"/>
      <w:r w:rsidRPr="00BF3EC4">
        <w:t>-a na sigurnosnom segmentu CEZIH-a može se registrirati servis.</w:t>
      </w:r>
    </w:p>
    <w:p w14:paraId="678362C5" w14:textId="77777777" w:rsidR="0032579F" w:rsidRPr="00BF3EC4" w:rsidRDefault="0032579F" w:rsidP="0032579F">
      <w:pPr>
        <w:pStyle w:val="BodyText"/>
        <w:numPr>
          <w:ilvl w:val="0"/>
          <w:numId w:val="34"/>
        </w:numPr>
      </w:pPr>
      <w:r w:rsidRPr="00BF3EC4">
        <w:t xml:space="preserve">Definirati potpune </w:t>
      </w:r>
      <w:proofErr w:type="spellStart"/>
      <w:r w:rsidRPr="00BF3EC4">
        <w:t>url</w:t>
      </w:r>
      <w:proofErr w:type="spellEnd"/>
      <w:r w:rsidRPr="00BF3EC4">
        <w:t>-ove za poziv servisa. Preporuča se kreiranje jednog konteksta za pojedino rješenje iza kojega će dolaziti imena pojedinih servisa. Primjer:</w:t>
      </w:r>
    </w:p>
    <w:p w14:paraId="678362C6" w14:textId="77777777" w:rsidR="0032579F" w:rsidRPr="00BF3EC4" w:rsidRDefault="00691375" w:rsidP="0032579F">
      <w:pPr>
        <w:pStyle w:val="BodyText"/>
        <w:ind w:left="2421"/>
      </w:pPr>
      <w:hyperlink r:id="rId35" w:history="1">
        <w:r w:rsidR="00871ADD" w:rsidRPr="00CA1E82">
          <w:rPr>
            <w:rStyle w:val="Hyperlink"/>
            <w:lang w:val="hr-HR"/>
          </w:rPr>
          <w:t>https://ws.cezih.hr: {port}/</w:t>
        </w:r>
        <w:proofErr w:type="spellStart"/>
        <w:r w:rsidR="00871ADD" w:rsidRPr="00CA1E82">
          <w:rPr>
            <w:rStyle w:val="Hyperlink"/>
            <w:lang w:val="hr-HR"/>
          </w:rPr>
          <w:t>Rjesenje</w:t>
        </w:r>
        <w:proofErr w:type="spellEnd"/>
        <w:r w:rsidR="00871ADD" w:rsidRPr="00CA1E82">
          <w:rPr>
            <w:rStyle w:val="Hyperlink"/>
            <w:lang w:val="hr-HR"/>
          </w:rPr>
          <w:t>/Servis1</w:t>
        </w:r>
      </w:hyperlink>
    </w:p>
    <w:p w14:paraId="678362C7" w14:textId="77777777" w:rsidR="0032579F" w:rsidRPr="00BF3EC4" w:rsidRDefault="00691375" w:rsidP="0032579F">
      <w:pPr>
        <w:pStyle w:val="BodyText"/>
        <w:ind w:left="2421"/>
      </w:pPr>
      <w:hyperlink r:id="rId36" w:history="1">
        <w:r w:rsidR="00871ADD" w:rsidRPr="00CA1E82">
          <w:rPr>
            <w:rStyle w:val="Hyperlink"/>
            <w:lang w:val="hr-HR"/>
          </w:rPr>
          <w:t>https://ws.cezih.hr: {port}/</w:t>
        </w:r>
        <w:proofErr w:type="spellStart"/>
        <w:r w:rsidR="00871ADD" w:rsidRPr="00CA1E82">
          <w:rPr>
            <w:rStyle w:val="Hyperlink"/>
            <w:lang w:val="hr-HR"/>
          </w:rPr>
          <w:t>Rjesenje</w:t>
        </w:r>
        <w:proofErr w:type="spellEnd"/>
        <w:r w:rsidR="00871ADD" w:rsidRPr="00CA1E82">
          <w:rPr>
            <w:rStyle w:val="Hyperlink"/>
            <w:lang w:val="hr-HR"/>
          </w:rPr>
          <w:t>/Servis2</w:t>
        </w:r>
      </w:hyperlink>
    </w:p>
    <w:p w14:paraId="678362C8" w14:textId="77777777" w:rsidR="0032579F" w:rsidRPr="00BF3EC4" w:rsidRDefault="0032579F" w:rsidP="0032579F">
      <w:pPr>
        <w:pStyle w:val="BodyText"/>
        <w:ind w:left="2421"/>
      </w:pPr>
      <w:r w:rsidRPr="00BF3EC4">
        <w:t xml:space="preserve">Preporučljivo je zadržati ovakav format </w:t>
      </w:r>
      <w:proofErr w:type="spellStart"/>
      <w:r w:rsidRPr="00BF3EC4">
        <w:t>url</w:t>
      </w:r>
      <w:proofErr w:type="spellEnd"/>
      <w:r w:rsidRPr="00BF3EC4">
        <w:t>-a i na „</w:t>
      </w:r>
      <w:proofErr w:type="spellStart"/>
      <w:r w:rsidRPr="00BF3EC4">
        <w:t>backend</w:t>
      </w:r>
      <w:proofErr w:type="spellEnd"/>
      <w:r w:rsidRPr="00BF3EC4">
        <w:t>“ serveru poslovnog servisa.</w:t>
      </w:r>
    </w:p>
    <w:p w14:paraId="678362C9" w14:textId="77777777" w:rsidR="0032579F" w:rsidRPr="00BF3EC4" w:rsidRDefault="0032579F" w:rsidP="0032579F">
      <w:pPr>
        <w:pStyle w:val="BodyText"/>
        <w:ind w:left="2421"/>
      </w:pPr>
      <w:r w:rsidRPr="00BF3EC4">
        <w:t>Primjer:</w:t>
      </w:r>
    </w:p>
    <w:p w14:paraId="678362CA" w14:textId="77777777" w:rsidR="0032579F" w:rsidRPr="00BF3EC4" w:rsidRDefault="00691375" w:rsidP="0032579F">
      <w:pPr>
        <w:pStyle w:val="BodyText"/>
        <w:ind w:left="2421"/>
      </w:pPr>
      <w:hyperlink w:history="1">
        <w:r w:rsidR="00871ADD" w:rsidRPr="00CA1E82">
          <w:rPr>
            <w:rStyle w:val="Hyperlink"/>
            <w:lang w:val="hr-HR"/>
          </w:rPr>
          <w:t>http://{ime_servera}:{port}/Rjesenje/Servis1</w:t>
        </w:r>
      </w:hyperlink>
    </w:p>
    <w:p w14:paraId="678362CB" w14:textId="77777777" w:rsidR="0032579F" w:rsidRPr="00BF3EC4" w:rsidRDefault="00691375" w:rsidP="0032579F">
      <w:pPr>
        <w:pStyle w:val="BodyText"/>
        <w:ind w:left="2421"/>
      </w:pPr>
      <w:hyperlink w:history="1">
        <w:r w:rsidR="00871ADD" w:rsidRPr="00CA1E82">
          <w:rPr>
            <w:rStyle w:val="Hyperlink"/>
            <w:lang w:val="hr-HR"/>
          </w:rPr>
          <w:t>http://{ime_servera}:{port}/Rjesenje/Servis2</w:t>
        </w:r>
      </w:hyperlink>
    </w:p>
    <w:p w14:paraId="678362CC" w14:textId="77777777" w:rsidR="0032579F" w:rsidRPr="00BF3EC4" w:rsidRDefault="0032579F" w:rsidP="0032579F">
      <w:pPr>
        <w:pStyle w:val="BodyText"/>
        <w:ind w:left="2421"/>
      </w:pPr>
      <w:r w:rsidRPr="00BF3EC4">
        <w:t>Na taj način se smanjuje potreba za dodatnim mapiranjem ulaznih i „</w:t>
      </w:r>
      <w:proofErr w:type="spellStart"/>
      <w:r w:rsidRPr="00BF3EC4">
        <w:t>backend</w:t>
      </w:r>
      <w:proofErr w:type="spellEnd"/>
      <w:r w:rsidRPr="00BF3EC4">
        <w:t xml:space="preserve">“ </w:t>
      </w:r>
      <w:proofErr w:type="spellStart"/>
      <w:r w:rsidRPr="00BF3EC4">
        <w:t>url</w:t>
      </w:r>
      <w:proofErr w:type="spellEnd"/>
      <w:r w:rsidRPr="00BF3EC4">
        <w:t>-ova te se smanjuje mogućnost greške. Ukoliko postoji opravdani zahtjev za različitim ulaznim i „</w:t>
      </w:r>
      <w:proofErr w:type="spellStart"/>
      <w:r w:rsidRPr="00BF3EC4">
        <w:t>backend</w:t>
      </w:r>
      <w:proofErr w:type="spellEnd"/>
      <w:r w:rsidRPr="00BF3EC4">
        <w:t xml:space="preserve">“ </w:t>
      </w:r>
      <w:proofErr w:type="spellStart"/>
      <w:r w:rsidRPr="00BF3EC4">
        <w:t>url</w:t>
      </w:r>
      <w:proofErr w:type="spellEnd"/>
      <w:r w:rsidRPr="00BF3EC4">
        <w:t>-ovima može se definirati i mapiranje koje će se implementirani na integracijskom segmentu CEZIH sustava.</w:t>
      </w:r>
    </w:p>
    <w:p w14:paraId="678362CD" w14:textId="77777777" w:rsidR="0032579F" w:rsidRPr="00BF3EC4" w:rsidRDefault="0032579F" w:rsidP="0032579F">
      <w:pPr>
        <w:pStyle w:val="BodyText"/>
        <w:numPr>
          <w:ilvl w:val="0"/>
          <w:numId w:val="34"/>
        </w:numPr>
      </w:pPr>
      <w:r w:rsidRPr="00BF3EC4">
        <w:t>Definirati da li „</w:t>
      </w:r>
      <w:proofErr w:type="spellStart"/>
      <w:r w:rsidRPr="00BF3EC4">
        <w:t>backend</w:t>
      </w:r>
      <w:proofErr w:type="spellEnd"/>
      <w:r w:rsidRPr="00BF3EC4">
        <w:t xml:space="preserve">“ poslovni servis čita informaciju iz HTTP parametara o potpisniku i rolama te da li radi bilo kakve dodatne autorizacije. </w:t>
      </w:r>
    </w:p>
    <w:p w14:paraId="678362CE" w14:textId="77777777" w:rsidR="0032579F" w:rsidRPr="00BF3EC4" w:rsidRDefault="0032579F" w:rsidP="00981A9A">
      <w:pPr>
        <w:pStyle w:val="BodyText"/>
        <w:ind w:left="2421"/>
      </w:pPr>
      <w:r w:rsidRPr="00BF3EC4">
        <w:t>Ukoliko se odrađuje dodatna autorizacija na „</w:t>
      </w:r>
      <w:proofErr w:type="spellStart"/>
      <w:r w:rsidRPr="00BF3EC4">
        <w:t>backend</w:t>
      </w:r>
      <w:proofErr w:type="spellEnd"/>
      <w:r w:rsidRPr="00BF3EC4">
        <w:t>“ servisima ili postoje potreba za korisničkim podacima u bazi poslovnog rješenja</w:t>
      </w:r>
      <w:r w:rsidR="00871ADD">
        <w:t>,</w:t>
      </w:r>
      <w:r w:rsidRPr="00BF3EC4">
        <w:t xml:space="preserve"> administracija i sadržaj tih podataka nije predmet ovog dokumenta. </w:t>
      </w:r>
      <w:r w:rsidR="00981A9A" w:rsidRPr="00BF3EC4">
        <w:t xml:space="preserve">Više o repozitoriju korisnika rečeno je u poglavlju. </w:t>
      </w:r>
      <w:r w:rsidR="00981A9A" w:rsidRPr="00BF3EC4">
        <w:fldChar w:fldCharType="begin"/>
      </w:r>
      <w:r w:rsidR="00981A9A" w:rsidRPr="00BF3EC4">
        <w:instrText xml:space="preserve"> REF _Ref436036904 \r \h </w:instrText>
      </w:r>
      <w:r w:rsidR="00981A9A" w:rsidRPr="00BF3EC4">
        <w:fldChar w:fldCharType="separate"/>
      </w:r>
      <w:r w:rsidR="00523E1E">
        <w:t>3.2.5</w:t>
      </w:r>
      <w:r w:rsidR="00981A9A" w:rsidRPr="00BF3EC4">
        <w:fldChar w:fldCharType="end"/>
      </w:r>
      <w:r w:rsidR="00981A9A" w:rsidRPr="00BF3EC4">
        <w:t xml:space="preserve">. </w:t>
      </w:r>
      <w:r w:rsidRPr="00BF3EC4">
        <w:t>Za potrebe testa ispravnosti konfiguracije sigurnosnog i integracijskoj segmenta CEZIH-a preporuča se definicija test operacija za svaki od poslovnih servisa. Test operacija ne bi trebala imati nikakvu povezanost sa funkcionalnošću servisa već bi samo mogla vraćati status (ok/</w:t>
      </w:r>
      <w:proofErr w:type="spellStart"/>
      <w:r w:rsidRPr="00BF3EC4">
        <w:t>not</w:t>
      </w:r>
      <w:proofErr w:type="spellEnd"/>
      <w:r w:rsidRPr="00BF3EC4">
        <w:t xml:space="preserve"> ok).</w:t>
      </w:r>
    </w:p>
    <w:p w14:paraId="678362CF" w14:textId="77777777" w:rsidR="0032579F" w:rsidRPr="00BF3EC4" w:rsidRDefault="0032579F" w:rsidP="0032579F">
      <w:pPr>
        <w:pStyle w:val="BodyText"/>
        <w:numPr>
          <w:ilvl w:val="0"/>
          <w:numId w:val="34"/>
        </w:numPr>
      </w:pPr>
      <w:r w:rsidRPr="00BF3EC4">
        <w:t>Sigurnosni i integracijski segment CEZIH-a će odgovore od „</w:t>
      </w:r>
      <w:proofErr w:type="spellStart"/>
      <w:r w:rsidRPr="00BF3EC4">
        <w:t>backend</w:t>
      </w:r>
      <w:proofErr w:type="spellEnd"/>
      <w:r w:rsidRPr="00BF3EC4">
        <w:t xml:space="preserve">“ poslovnih servisa vratiti istovjetne prema klijentu. Takvi odgovori su standardni „HTTP </w:t>
      </w:r>
      <w:proofErr w:type="spellStart"/>
      <w:r w:rsidRPr="00BF3EC4">
        <w:t>Reponse</w:t>
      </w:r>
      <w:proofErr w:type="spellEnd"/>
      <w:r w:rsidRPr="00BF3EC4">
        <w:t xml:space="preserve">“  kodovi i opisi grešaka. </w:t>
      </w:r>
      <w:proofErr w:type="spellStart"/>
      <w:r w:rsidRPr="00BF3EC4">
        <w:t>Npr</w:t>
      </w:r>
      <w:proofErr w:type="spellEnd"/>
      <w:r w:rsidRPr="00BF3EC4">
        <w:t xml:space="preserve">, HTTP 404, 403 ili 500 sa </w:t>
      </w:r>
      <w:proofErr w:type="spellStart"/>
      <w:r w:rsidRPr="00BF3EC4">
        <w:t>Soap</w:t>
      </w:r>
      <w:proofErr w:type="spellEnd"/>
      <w:r w:rsidRPr="00BF3EC4">
        <w:t xml:space="preserve"> </w:t>
      </w:r>
      <w:proofErr w:type="spellStart"/>
      <w:r w:rsidRPr="00BF3EC4">
        <w:t>Fault</w:t>
      </w:r>
      <w:proofErr w:type="spellEnd"/>
      <w:r w:rsidRPr="00BF3EC4">
        <w:t xml:space="preserve">-ima. prekidom konekcija i slično na CEZIH integracijskom segmentu bit će definirana SOAP </w:t>
      </w:r>
      <w:proofErr w:type="spellStart"/>
      <w:r w:rsidRPr="00BF3EC4">
        <w:t>Fault</w:t>
      </w:r>
      <w:proofErr w:type="spellEnd"/>
      <w:r w:rsidRPr="00BF3EC4">
        <w:t xml:space="preserve"> greška sa statusom 500 i informacijom o problemu na „</w:t>
      </w:r>
      <w:proofErr w:type="spellStart"/>
      <w:r w:rsidRPr="00BF3EC4">
        <w:t>backend</w:t>
      </w:r>
      <w:proofErr w:type="spellEnd"/>
      <w:r w:rsidRPr="00BF3EC4">
        <w:t xml:space="preserve">“ poslovnom servisu.  Greška je opisana u poglavlju </w:t>
      </w:r>
      <w:r w:rsidR="00871ADD">
        <w:fldChar w:fldCharType="begin"/>
      </w:r>
      <w:r w:rsidR="00871ADD">
        <w:instrText xml:space="preserve"> REF _Ref436135239 \r \h </w:instrText>
      </w:r>
      <w:r w:rsidR="00871ADD">
        <w:fldChar w:fldCharType="separate"/>
      </w:r>
      <w:r w:rsidR="00523E1E">
        <w:t>3.2.4</w:t>
      </w:r>
      <w:r w:rsidR="00871ADD">
        <w:fldChar w:fldCharType="end"/>
      </w:r>
      <w:r w:rsidR="00871ADD">
        <w:t xml:space="preserve"> </w:t>
      </w:r>
      <w:r w:rsidRPr="00BF3EC4">
        <w:t>sa ostalim mogućim</w:t>
      </w:r>
      <w:r w:rsidR="00871ADD">
        <w:t xml:space="preserve"> greškama</w:t>
      </w:r>
      <w:r w:rsidRPr="00BF3EC4">
        <w:t xml:space="preserve"> sa sigurnosnog i integracijskoj segmenta CEZIH-a. Preporuča se da sve greške koje dolaze sa „</w:t>
      </w:r>
      <w:proofErr w:type="spellStart"/>
      <w:r w:rsidRPr="00BF3EC4">
        <w:t>backend</w:t>
      </w:r>
      <w:proofErr w:type="spellEnd"/>
      <w:r w:rsidRPr="00BF3EC4">
        <w:t xml:space="preserve">“ servisa budu predefinirane te da nema grešaka sa </w:t>
      </w:r>
      <w:r w:rsidR="00871ADD">
        <w:t>ispisom „</w:t>
      </w:r>
      <w:proofErr w:type="spellStart"/>
      <w:r w:rsidR="00871ADD">
        <w:t>stack</w:t>
      </w:r>
      <w:proofErr w:type="spellEnd"/>
      <w:r w:rsidR="00871ADD">
        <w:t xml:space="preserve"> </w:t>
      </w:r>
      <w:proofErr w:type="spellStart"/>
      <w:r w:rsidR="00871ADD">
        <w:t>trace</w:t>
      </w:r>
      <w:proofErr w:type="spellEnd"/>
      <w:r w:rsidR="00871ADD">
        <w:t>-a</w:t>
      </w:r>
      <w:r w:rsidRPr="00BF3EC4">
        <w:t>“ i slično. Takve greške trebaju biti na pravilan način prepoznate i vraćene kao interna greška sa „</w:t>
      </w:r>
      <w:proofErr w:type="spellStart"/>
      <w:r w:rsidRPr="00BF3EC4">
        <w:t>backend</w:t>
      </w:r>
      <w:proofErr w:type="spellEnd"/>
      <w:r w:rsidRPr="00BF3EC4">
        <w:t xml:space="preserve">“ poslovnih servisa. </w:t>
      </w:r>
    </w:p>
    <w:p w14:paraId="678362D0" w14:textId="77777777" w:rsidR="0032579F" w:rsidRPr="00BF3EC4" w:rsidRDefault="0032579F" w:rsidP="00981A9A">
      <w:pPr>
        <w:pStyle w:val="BodyText"/>
        <w:ind w:left="0"/>
      </w:pPr>
    </w:p>
    <w:p w14:paraId="678362D1" w14:textId="77777777" w:rsidR="0032579F" w:rsidRPr="00BF3EC4" w:rsidRDefault="0032579F" w:rsidP="0032579F">
      <w:pPr>
        <w:pStyle w:val="BodyText"/>
      </w:pPr>
      <w:r w:rsidRPr="00BF3EC4">
        <w:t xml:space="preserve"> </w:t>
      </w:r>
    </w:p>
    <w:p w14:paraId="678362D2" w14:textId="77777777" w:rsidR="002500B7" w:rsidRPr="00BF3EC4" w:rsidRDefault="00EF6556" w:rsidP="00EF6556">
      <w:pPr>
        <w:pStyle w:val="Heading3"/>
        <w:rPr>
          <w:lang w:val="hr-HR"/>
        </w:rPr>
      </w:pPr>
      <w:bookmarkStart w:id="19" w:name="_Ref436135239"/>
      <w:bookmarkStart w:id="20" w:name="_Toc536189945"/>
      <w:r w:rsidRPr="00BF3EC4">
        <w:rPr>
          <w:lang w:val="hr-HR"/>
        </w:rPr>
        <w:t>Greške</w:t>
      </w:r>
      <w:bookmarkEnd w:id="19"/>
      <w:bookmarkEnd w:id="20"/>
    </w:p>
    <w:p w14:paraId="678362D3" w14:textId="77777777" w:rsidR="005142C7" w:rsidRPr="00BF3EC4" w:rsidRDefault="005142C7" w:rsidP="005142C7">
      <w:pPr>
        <w:pStyle w:val="BodyText"/>
      </w:pPr>
      <w:r w:rsidRPr="00BF3EC4">
        <w:t>U sljedećoj tablici pobrojane su greške</w:t>
      </w:r>
      <w:r w:rsidR="008B357B" w:rsidRPr="00BF3EC4">
        <w:t xml:space="preserve"> koje se mogu vratiti klijentu tijekom obrade </w:t>
      </w:r>
      <w:r w:rsidR="009F7F35" w:rsidRPr="00BF3EC4">
        <w:t xml:space="preserve">poruka na sigurnosnom </w:t>
      </w:r>
      <w:r w:rsidR="008B357B" w:rsidRPr="00BF3EC4">
        <w:t xml:space="preserve">segmentu CEZIH-a. Dio grešaka se vraća sa „HTTP Status </w:t>
      </w:r>
      <w:proofErr w:type="spellStart"/>
      <w:r w:rsidR="008B357B" w:rsidRPr="00BF3EC4">
        <w:t>Code</w:t>
      </w:r>
      <w:proofErr w:type="spellEnd"/>
      <w:r w:rsidR="008B357B" w:rsidRPr="00BF3EC4">
        <w:t>“</w:t>
      </w:r>
      <w:r w:rsidR="009F7F35" w:rsidRPr="00BF3EC4">
        <w:t xml:space="preserve"> 403. Te</w:t>
      </w:r>
      <w:r w:rsidR="008B357B" w:rsidRPr="00BF3EC4">
        <w:t xml:space="preserve"> greške se vraćaju klijentu u slučaju </w:t>
      </w:r>
      <w:r w:rsidR="009F7F35" w:rsidRPr="00BF3EC4">
        <w:t xml:space="preserve">kad </w:t>
      </w:r>
      <w:r w:rsidR="008B357B" w:rsidRPr="00BF3EC4">
        <w:t xml:space="preserve">nisu prošle validacije prije analize same poruke. Npr. autorizacija pošiljatelja. Drugi dio grešaka se vraća kao „SOAP </w:t>
      </w:r>
      <w:proofErr w:type="spellStart"/>
      <w:r w:rsidR="008B357B" w:rsidRPr="00BF3EC4">
        <w:t>Fault</w:t>
      </w:r>
      <w:proofErr w:type="spellEnd"/>
      <w:r w:rsidR="008B357B" w:rsidRPr="00BF3EC4">
        <w:t>“</w:t>
      </w:r>
      <w:r w:rsidR="009F7F35" w:rsidRPr="00BF3EC4">
        <w:t xml:space="preserve"> greška sa statusom 500. Te greške se vraćaju u slučajevima kad nisu prošle validacije nad samom porukom. Zadnja greška se vraća u slučaju postoji određeni interni problem na serverskoj strani koji onemogućava pravilnu obradu poruke. </w:t>
      </w:r>
    </w:p>
    <w:p w14:paraId="678362D4" w14:textId="77777777" w:rsidR="00981A9A" w:rsidRPr="00BF3EC4" w:rsidRDefault="00981A9A" w:rsidP="005142C7">
      <w:pPr>
        <w:pStyle w:val="BodyText"/>
      </w:pPr>
    </w:p>
    <w:p w14:paraId="678362D5" w14:textId="77777777" w:rsidR="005142C7" w:rsidRPr="00BF3EC4" w:rsidRDefault="005142C7" w:rsidP="005142C7">
      <w:pPr>
        <w:pStyle w:val="BodyText"/>
      </w:pPr>
    </w:p>
    <w:tbl>
      <w:tblPr>
        <w:tblStyle w:val="TableGrid"/>
        <w:tblW w:w="8105" w:type="dxa"/>
        <w:tblInd w:w="1701" w:type="dxa"/>
        <w:tblLook w:val="04A0" w:firstRow="1" w:lastRow="0" w:firstColumn="1" w:lastColumn="0" w:noHBand="0" w:noVBand="1"/>
      </w:tblPr>
      <w:tblGrid>
        <w:gridCol w:w="2483"/>
        <w:gridCol w:w="3769"/>
        <w:gridCol w:w="1853"/>
      </w:tblGrid>
      <w:tr w:rsidR="00974A2D" w:rsidRPr="00BF3EC4" w14:paraId="678362D9" w14:textId="77777777" w:rsidTr="005142C7">
        <w:tc>
          <w:tcPr>
            <w:tcW w:w="2483" w:type="dxa"/>
          </w:tcPr>
          <w:p w14:paraId="678362D6" w14:textId="77777777" w:rsidR="00974A2D" w:rsidRPr="00BF3EC4" w:rsidRDefault="00974A2D" w:rsidP="00974A2D">
            <w:pPr>
              <w:pStyle w:val="BodyText"/>
              <w:ind w:left="0"/>
              <w:rPr>
                <w:b/>
              </w:rPr>
            </w:pPr>
            <w:r w:rsidRPr="00BF3EC4">
              <w:rPr>
                <w:b/>
              </w:rPr>
              <w:t>KOD</w:t>
            </w:r>
          </w:p>
        </w:tc>
        <w:tc>
          <w:tcPr>
            <w:tcW w:w="3769" w:type="dxa"/>
          </w:tcPr>
          <w:p w14:paraId="678362D7" w14:textId="77777777" w:rsidR="00974A2D" w:rsidRPr="00BF3EC4" w:rsidRDefault="00974A2D" w:rsidP="00974A2D">
            <w:pPr>
              <w:pStyle w:val="BodyText"/>
              <w:ind w:left="0"/>
              <w:rPr>
                <w:b/>
              </w:rPr>
            </w:pPr>
            <w:r w:rsidRPr="00BF3EC4">
              <w:rPr>
                <w:b/>
              </w:rPr>
              <w:t>PORUKA</w:t>
            </w:r>
          </w:p>
        </w:tc>
        <w:tc>
          <w:tcPr>
            <w:tcW w:w="1853" w:type="dxa"/>
          </w:tcPr>
          <w:p w14:paraId="678362D8" w14:textId="77777777" w:rsidR="00974A2D" w:rsidRPr="00BF3EC4" w:rsidRDefault="00974A2D" w:rsidP="00974A2D">
            <w:pPr>
              <w:pStyle w:val="BodyText"/>
              <w:ind w:left="0"/>
              <w:rPr>
                <w:b/>
              </w:rPr>
            </w:pPr>
            <w:r w:rsidRPr="00BF3EC4">
              <w:rPr>
                <w:b/>
              </w:rPr>
              <w:t xml:space="preserve">HTTP Status </w:t>
            </w:r>
            <w:proofErr w:type="spellStart"/>
            <w:r w:rsidRPr="00BF3EC4">
              <w:rPr>
                <w:b/>
              </w:rPr>
              <w:t>Code</w:t>
            </w:r>
            <w:proofErr w:type="spellEnd"/>
          </w:p>
        </w:tc>
      </w:tr>
      <w:tr w:rsidR="00974A2D" w:rsidRPr="00BF3EC4" w14:paraId="678362DD" w14:textId="77777777" w:rsidTr="005142C7">
        <w:tc>
          <w:tcPr>
            <w:tcW w:w="2483" w:type="dxa"/>
          </w:tcPr>
          <w:p w14:paraId="678362DA" w14:textId="77777777" w:rsidR="00974A2D" w:rsidRPr="00BF3EC4" w:rsidRDefault="00974A2D" w:rsidP="00974A2D">
            <w:pPr>
              <w:pStyle w:val="BodyText"/>
              <w:ind w:left="0"/>
            </w:pPr>
            <w:r w:rsidRPr="00BF3EC4">
              <w:t>ERR_SEC_90001</w:t>
            </w:r>
          </w:p>
        </w:tc>
        <w:tc>
          <w:tcPr>
            <w:tcW w:w="3769" w:type="dxa"/>
          </w:tcPr>
          <w:p w14:paraId="678362DB" w14:textId="77777777" w:rsidR="00974A2D" w:rsidRPr="00BF3EC4" w:rsidRDefault="00974A2D" w:rsidP="00974A2D">
            <w:pPr>
              <w:pStyle w:val="BodyText"/>
              <w:ind w:left="0"/>
            </w:pPr>
            <w:r w:rsidRPr="00BF3EC4">
              <w:t xml:space="preserve">Invalid SSL </w:t>
            </w:r>
            <w:proofErr w:type="spellStart"/>
            <w:r w:rsidRPr="00BF3EC4">
              <w:t>Certificate</w:t>
            </w:r>
            <w:proofErr w:type="spellEnd"/>
          </w:p>
        </w:tc>
        <w:tc>
          <w:tcPr>
            <w:tcW w:w="1853" w:type="dxa"/>
          </w:tcPr>
          <w:p w14:paraId="678362DC" w14:textId="77777777" w:rsidR="00974A2D" w:rsidRPr="00BF3EC4" w:rsidRDefault="00974A2D" w:rsidP="00974A2D">
            <w:pPr>
              <w:pStyle w:val="BodyText"/>
              <w:ind w:left="0"/>
            </w:pPr>
            <w:r w:rsidRPr="00BF3EC4">
              <w:t>403</w:t>
            </w:r>
          </w:p>
        </w:tc>
      </w:tr>
      <w:tr w:rsidR="00974A2D" w:rsidRPr="00BF3EC4" w14:paraId="678362E1" w14:textId="77777777" w:rsidTr="005142C7">
        <w:tc>
          <w:tcPr>
            <w:tcW w:w="2483" w:type="dxa"/>
          </w:tcPr>
          <w:p w14:paraId="678362DE" w14:textId="77777777" w:rsidR="00974A2D" w:rsidRPr="00BF3EC4" w:rsidRDefault="00974A2D" w:rsidP="00974A2D">
            <w:pPr>
              <w:pStyle w:val="BodyText"/>
              <w:ind w:left="0"/>
            </w:pPr>
            <w:r w:rsidRPr="00BF3EC4">
              <w:t>ERR_SEC_90002</w:t>
            </w:r>
          </w:p>
        </w:tc>
        <w:tc>
          <w:tcPr>
            <w:tcW w:w="3769" w:type="dxa"/>
          </w:tcPr>
          <w:p w14:paraId="678362DF" w14:textId="77777777" w:rsidR="00974A2D" w:rsidRPr="00BF3EC4" w:rsidRDefault="00974A2D" w:rsidP="00974A2D">
            <w:pPr>
              <w:pStyle w:val="BodyText"/>
              <w:ind w:left="0"/>
            </w:pPr>
            <w:r w:rsidRPr="00BF3EC4">
              <w:t xml:space="preserve">Limit </w:t>
            </w:r>
            <w:proofErr w:type="spellStart"/>
            <w:r w:rsidRPr="00BF3EC4">
              <w:t>Reached</w:t>
            </w:r>
            <w:proofErr w:type="spellEnd"/>
          </w:p>
        </w:tc>
        <w:tc>
          <w:tcPr>
            <w:tcW w:w="1853" w:type="dxa"/>
          </w:tcPr>
          <w:p w14:paraId="678362E0" w14:textId="77777777" w:rsidR="00974A2D" w:rsidRPr="00BF3EC4" w:rsidRDefault="00974A2D" w:rsidP="00974A2D">
            <w:pPr>
              <w:pStyle w:val="BodyText"/>
              <w:ind w:left="0"/>
            </w:pPr>
            <w:r w:rsidRPr="00BF3EC4">
              <w:t>403</w:t>
            </w:r>
          </w:p>
        </w:tc>
      </w:tr>
      <w:tr w:rsidR="00974A2D" w:rsidRPr="00BF3EC4" w14:paraId="678362E5" w14:textId="77777777" w:rsidTr="005142C7">
        <w:tc>
          <w:tcPr>
            <w:tcW w:w="2483" w:type="dxa"/>
          </w:tcPr>
          <w:p w14:paraId="678362E2" w14:textId="77777777" w:rsidR="00974A2D" w:rsidRPr="00BF3EC4" w:rsidRDefault="00974A2D" w:rsidP="00BF3EC4">
            <w:pPr>
              <w:pStyle w:val="BodyText"/>
              <w:ind w:left="0"/>
            </w:pPr>
            <w:r w:rsidRPr="00BF3EC4">
              <w:t>ERR_SEC_90003</w:t>
            </w:r>
          </w:p>
        </w:tc>
        <w:tc>
          <w:tcPr>
            <w:tcW w:w="3769" w:type="dxa"/>
          </w:tcPr>
          <w:p w14:paraId="678362E3" w14:textId="77777777" w:rsidR="00974A2D" w:rsidRPr="00BF3EC4" w:rsidRDefault="00974A2D" w:rsidP="00BF3EC4">
            <w:pPr>
              <w:pStyle w:val="BodyText"/>
              <w:ind w:left="0"/>
            </w:pPr>
            <w:proofErr w:type="spellStart"/>
            <w:r w:rsidRPr="00BF3EC4">
              <w:t>Sender</w:t>
            </w:r>
            <w:proofErr w:type="spellEnd"/>
            <w:r w:rsidRPr="00BF3EC4">
              <w:t xml:space="preserve"> </w:t>
            </w:r>
            <w:proofErr w:type="spellStart"/>
            <w:r w:rsidRPr="00BF3EC4">
              <w:t>not</w:t>
            </w:r>
            <w:proofErr w:type="spellEnd"/>
            <w:r w:rsidRPr="00BF3EC4">
              <w:t xml:space="preserve"> </w:t>
            </w:r>
            <w:proofErr w:type="spellStart"/>
            <w:r w:rsidRPr="00BF3EC4">
              <w:t>authorized</w:t>
            </w:r>
            <w:proofErr w:type="spellEnd"/>
          </w:p>
        </w:tc>
        <w:tc>
          <w:tcPr>
            <w:tcW w:w="1853" w:type="dxa"/>
          </w:tcPr>
          <w:p w14:paraId="678362E4" w14:textId="77777777" w:rsidR="00974A2D" w:rsidRPr="00BF3EC4" w:rsidRDefault="00974A2D" w:rsidP="00BF3EC4">
            <w:pPr>
              <w:pStyle w:val="BodyText"/>
              <w:ind w:left="0"/>
            </w:pPr>
            <w:r w:rsidRPr="00BF3EC4">
              <w:t>403</w:t>
            </w:r>
          </w:p>
        </w:tc>
      </w:tr>
      <w:tr w:rsidR="00974A2D" w:rsidRPr="00BF3EC4" w14:paraId="678362E9" w14:textId="77777777" w:rsidTr="005142C7">
        <w:tc>
          <w:tcPr>
            <w:tcW w:w="2483" w:type="dxa"/>
          </w:tcPr>
          <w:p w14:paraId="678362E6" w14:textId="77777777" w:rsidR="00974A2D" w:rsidRPr="00BF3EC4" w:rsidRDefault="00974A2D" w:rsidP="00BF3EC4">
            <w:pPr>
              <w:pStyle w:val="BodyText"/>
              <w:ind w:left="0"/>
            </w:pPr>
            <w:r w:rsidRPr="00BF3EC4">
              <w:t>ERR_SEC_90004</w:t>
            </w:r>
          </w:p>
        </w:tc>
        <w:tc>
          <w:tcPr>
            <w:tcW w:w="3769" w:type="dxa"/>
          </w:tcPr>
          <w:p w14:paraId="678362E7" w14:textId="77777777" w:rsidR="00974A2D" w:rsidRPr="00BF3EC4" w:rsidRDefault="00974A2D" w:rsidP="00BF3EC4">
            <w:pPr>
              <w:pStyle w:val="BodyText"/>
              <w:ind w:left="0"/>
            </w:pPr>
            <w:proofErr w:type="spellStart"/>
            <w:r w:rsidRPr="00BF3EC4">
              <w:t>Message</w:t>
            </w:r>
            <w:proofErr w:type="spellEnd"/>
            <w:r w:rsidRPr="00BF3EC4">
              <w:t xml:space="preserve"> </w:t>
            </w:r>
            <w:proofErr w:type="spellStart"/>
            <w:r w:rsidRPr="00BF3EC4">
              <w:t>has</w:t>
            </w:r>
            <w:proofErr w:type="spellEnd"/>
            <w:r w:rsidRPr="00BF3EC4">
              <w:t xml:space="preserve"> no </w:t>
            </w:r>
            <w:proofErr w:type="spellStart"/>
            <w:r w:rsidRPr="00BF3EC4">
              <w:t>Certificate</w:t>
            </w:r>
            <w:proofErr w:type="spellEnd"/>
            <w:r w:rsidRPr="00BF3EC4">
              <w:t xml:space="preserve"> </w:t>
            </w:r>
            <w:proofErr w:type="spellStart"/>
            <w:r w:rsidRPr="00BF3EC4">
              <w:t>in</w:t>
            </w:r>
            <w:proofErr w:type="spellEnd"/>
            <w:r w:rsidRPr="00BF3EC4">
              <w:t xml:space="preserve"> Signature</w:t>
            </w:r>
          </w:p>
        </w:tc>
        <w:tc>
          <w:tcPr>
            <w:tcW w:w="1853" w:type="dxa"/>
          </w:tcPr>
          <w:p w14:paraId="678362E8" w14:textId="77777777" w:rsidR="00974A2D" w:rsidRPr="00BF3EC4" w:rsidRDefault="00974A2D" w:rsidP="00BF3EC4">
            <w:pPr>
              <w:pStyle w:val="BodyText"/>
              <w:ind w:left="0"/>
            </w:pPr>
            <w:r w:rsidRPr="00BF3EC4">
              <w:t>500</w:t>
            </w:r>
          </w:p>
        </w:tc>
      </w:tr>
      <w:tr w:rsidR="00974A2D" w:rsidRPr="00BF3EC4" w14:paraId="678362ED" w14:textId="77777777" w:rsidTr="005142C7">
        <w:tc>
          <w:tcPr>
            <w:tcW w:w="2483" w:type="dxa"/>
          </w:tcPr>
          <w:p w14:paraId="678362EA" w14:textId="77777777" w:rsidR="00974A2D" w:rsidRPr="00BF3EC4" w:rsidRDefault="00974A2D" w:rsidP="00974A2D">
            <w:pPr>
              <w:pStyle w:val="BodyText"/>
              <w:ind w:left="0"/>
            </w:pPr>
            <w:r w:rsidRPr="00BF3EC4">
              <w:t>ERR_SEC_90005</w:t>
            </w:r>
          </w:p>
        </w:tc>
        <w:tc>
          <w:tcPr>
            <w:tcW w:w="3769" w:type="dxa"/>
          </w:tcPr>
          <w:p w14:paraId="678362EB" w14:textId="77777777" w:rsidR="00974A2D" w:rsidRPr="00BF3EC4" w:rsidRDefault="00974A2D" w:rsidP="00974A2D">
            <w:pPr>
              <w:pStyle w:val="BodyText"/>
              <w:ind w:left="0"/>
            </w:pPr>
            <w:r w:rsidRPr="00BF3EC4">
              <w:t xml:space="preserve">Invalid Signature </w:t>
            </w:r>
            <w:proofErr w:type="spellStart"/>
            <w:r w:rsidRPr="00BF3EC4">
              <w:t>Certificate</w:t>
            </w:r>
            <w:proofErr w:type="spellEnd"/>
          </w:p>
        </w:tc>
        <w:tc>
          <w:tcPr>
            <w:tcW w:w="1853" w:type="dxa"/>
          </w:tcPr>
          <w:p w14:paraId="678362EC" w14:textId="77777777" w:rsidR="00974A2D" w:rsidRPr="00BF3EC4" w:rsidRDefault="00974A2D" w:rsidP="00974A2D">
            <w:pPr>
              <w:pStyle w:val="BodyText"/>
              <w:ind w:left="0"/>
            </w:pPr>
            <w:r w:rsidRPr="00BF3EC4">
              <w:t>500</w:t>
            </w:r>
          </w:p>
        </w:tc>
      </w:tr>
      <w:tr w:rsidR="00974A2D" w:rsidRPr="00BF3EC4" w14:paraId="678362F1" w14:textId="77777777" w:rsidTr="005142C7">
        <w:tc>
          <w:tcPr>
            <w:tcW w:w="2483" w:type="dxa"/>
          </w:tcPr>
          <w:p w14:paraId="678362EE" w14:textId="77777777" w:rsidR="00974A2D" w:rsidRPr="00BF3EC4" w:rsidRDefault="00974A2D" w:rsidP="00974A2D">
            <w:pPr>
              <w:pStyle w:val="BodyText"/>
              <w:ind w:left="0"/>
            </w:pPr>
            <w:r w:rsidRPr="00BF3EC4">
              <w:t>ERR_SEC_90006</w:t>
            </w:r>
          </w:p>
        </w:tc>
        <w:tc>
          <w:tcPr>
            <w:tcW w:w="3769" w:type="dxa"/>
          </w:tcPr>
          <w:p w14:paraId="678362EF" w14:textId="77777777" w:rsidR="00974A2D" w:rsidRPr="00BF3EC4" w:rsidRDefault="005B7945" w:rsidP="00974A2D">
            <w:pPr>
              <w:pStyle w:val="BodyText"/>
              <w:ind w:left="0"/>
            </w:pPr>
            <w:proofErr w:type="spellStart"/>
            <w:r w:rsidRPr="00BF3EC4">
              <w:t>Untrusted</w:t>
            </w:r>
            <w:proofErr w:type="spellEnd"/>
            <w:r w:rsidRPr="00BF3EC4">
              <w:t xml:space="preserve"> </w:t>
            </w:r>
            <w:r w:rsidR="00974A2D" w:rsidRPr="00BF3EC4">
              <w:t xml:space="preserve"> Signature </w:t>
            </w:r>
            <w:proofErr w:type="spellStart"/>
            <w:r w:rsidR="00974A2D" w:rsidRPr="00BF3EC4">
              <w:t>Certificate</w:t>
            </w:r>
            <w:proofErr w:type="spellEnd"/>
          </w:p>
        </w:tc>
        <w:tc>
          <w:tcPr>
            <w:tcW w:w="1853" w:type="dxa"/>
          </w:tcPr>
          <w:p w14:paraId="678362F0" w14:textId="77777777" w:rsidR="00974A2D" w:rsidRPr="00BF3EC4" w:rsidRDefault="005B7945" w:rsidP="00974A2D">
            <w:pPr>
              <w:pStyle w:val="BodyText"/>
              <w:ind w:left="0"/>
            </w:pPr>
            <w:r w:rsidRPr="00BF3EC4">
              <w:t>500</w:t>
            </w:r>
          </w:p>
        </w:tc>
      </w:tr>
      <w:tr w:rsidR="005B7945" w:rsidRPr="00BF3EC4" w14:paraId="678362F5" w14:textId="77777777" w:rsidTr="005142C7">
        <w:tc>
          <w:tcPr>
            <w:tcW w:w="2483" w:type="dxa"/>
          </w:tcPr>
          <w:p w14:paraId="678362F2" w14:textId="77777777" w:rsidR="005B7945" w:rsidRPr="00BF3EC4" w:rsidRDefault="005B7945" w:rsidP="00974A2D">
            <w:pPr>
              <w:pStyle w:val="BodyText"/>
              <w:ind w:left="0"/>
            </w:pPr>
            <w:r w:rsidRPr="00BF3EC4">
              <w:t>ERR_SEC_90007</w:t>
            </w:r>
          </w:p>
        </w:tc>
        <w:tc>
          <w:tcPr>
            <w:tcW w:w="3769" w:type="dxa"/>
          </w:tcPr>
          <w:p w14:paraId="678362F3" w14:textId="77777777" w:rsidR="005B7945" w:rsidRPr="00BF3EC4" w:rsidRDefault="005B7945" w:rsidP="00974A2D">
            <w:pPr>
              <w:pStyle w:val="BodyText"/>
              <w:ind w:left="0"/>
            </w:pPr>
            <w:r w:rsidRPr="00BF3EC4">
              <w:t xml:space="preserve">Invalid </w:t>
            </w:r>
            <w:proofErr w:type="spellStart"/>
            <w:r w:rsidRPr="00BF3EC4">
              <w:t>Message</w:t>
            </w:r>
            <w:proofErr w:type="spellEnd"/>
            <w:r w:rsidRPr="00BF3EC4">
              <w:t xml:space="preserve"> Signature</w:t>
            </w:r>
          </w:p>
        </w:tc>
        <w:tc>
          <w:tcPr>
            <w:tcW w:w="1853" w:type="dxa"/>
          </w:tcPr>
          <w:p w14:paraId="678362F4" w14:textId="77777777" w:rsidR="005B7945" w:rsidRPr="00BF3EC4" w:rsidRDefault="005B7945" w:rsidP="00974A2D">
            <w:pPr>
              <w:pStyle w:val="BodyText"/>
              <w:ind w:left="0"/>
            </w:pPr>
            <w:r w:rsidRPr="00BF3EC4">
              <w:t>500</w:t>
            </w:r>
          </w:p>
        </w:tc>
      </w:tr>
      <w:tr w:rsidR="005B7945" w:rsidRPr="00BF3EC4" w14:paraId="678362F9" w14:textId="77777777" w:rsidTr="005142C7">
        <w:tc>
          <w:tcPr>
            <w:tcW w:w="2483" w:type="dxa"/>
          </w:tcPr>
          <w:p w14:paraId="678362F6" w14:textId="77777777" w:rsidR="005B7945" w:rsidRPr="00BF3EC4" w:rsidRDefault="005B7945" w:rsidP="00974A2D">
            <w:pPr>
              <w:pStyle w:val="BodyText"/>
              <w:ind w:left="0"/>
            </w:pPr>
            <w:r w:rsidRPr="00BF3EC4">
              <w:t>ERR_SEC_90008</w:t>
            </w:r>
          </w:p>
        </w:tc>
        <w:tc>
          <w:tcPr>
            <w:tcW w:w="3769" w:type="dxa"/>
          </w:tcPr>
          <w:p w14:paraId="678362F7" w14:textId="77777777" w:rsidR="005B7945" w:rsidRPr="00BF3EC4" w:rsidRDefault="005B7945" w:rsidP="00974A2D">
            <w:pPr>
              <w:pStyle w:val="BodyText"/>
              <w:ind w:left="0"/>
            </w:pPr>
            <w:r w:rsidRPr="00BF3EC4">
              <w:t xml:space="preserve">No UID </w:t>
            </w:r>
            <w:proofErr w:type="spellStart"/>
            <w:r w:rsidRPr="00BF3EC4">
              <w:t>Attribute</w:t>
            </w:r>
            <w:proofErr w:type="spellEnd"/>
            <w:r w:rsidRPr="00BF3EC4">
              <w:t xml:space="preserve"> </w:t>
            </w:r>
            <w:proofErr w:type="spellStart"/>
            <w:r w:rsidRPr="00BF3EC4">
              <w:t>in</w:t>
            </w:r>
            <w:proofErr w:type="spellEnd"/>
            <w:r w:rsidRPr="00BF3EC4">
              <w:t xml:space="preserve"> </w:t>
            </w:r>
            <w:proofErr w:type="spellStart"/>
            <w:r w:rsidRPr="00BF3EC4">
              <w:t>Signer</w:t>
            </w:r>
            <w:proofErr w:type="spellEnd"/>
            <w:r w:rsidRPr="00BF3EC4">
              <w:t xml:space="preserve"> </w:t>
            </w:r>
            <w:proofErr w:type="spellStart"/>
            <w:r w:rsidRPr="00BF3EC4">
              <w:t>Certificate</w:t>
            </w:r>
            <w:proofErr w:type="spellEnd"/>
            <w:r w:rsidRPr="00BF3EC4">
              <w:t xml:space="preserve"> DN</w:t>
            </w:r>
          </w:p>
        </w:tc>
        <w:tc>
          <w:tcPr>
            <w:tcW w:w="1853" w:type="dxa"/>
          </w:tcPr>
          <w:p w14:paraId="678362F8" w14:textId="77777777" w:rsidR="005B7945" w:rsidRPr="00BF3EC4" w:rsidRDefault="005B7945" w:rsidP="00974A2D">
            <w:pPr>
              <w:pStyle w:val="BodyText"/>
              <w:ind w:left="0"/>
            </w:pPr>
            <w:r w:rsidRPr="00BF3EC4">
              <w:t>500</w:t>
            </w:r>
          </w:p>
        </w:tc>
      </w:tr>
      <w:tr w:rsidR="005B7945" w:rsidRPr="00BF3EC4" w14:paraId="678362FD" w14:textId="77777777" w:rsidTr="005142C7">
        <w:tc>
          <w:tcPr>
            <w:tcW w:w="2483" w:type="dxa"/>
          </w:tcPr>
          <w:p w14:paraId="678362FA" w14:textId="77777777" w:rsidR="005B7945" w:rsidRPr="00BF3EC4" w:rsidRDefault="005B7945" w:rsidP="00974A2D">
            <w:pPr>
              <w:pStyle w:val="BodyText"/>
              <w:ind w:left="0"/>
            </w:pPr>
            <w:r w:rsidRPr="00BF3EC4">
              <w:t>ERR_SEC_90009</w:t>
            </w:r>
          </w:p>
        </w:tc>
        <w:tc>
          <w:tcPr>
            <w:tcW w:w="3769" w:type="dxa"/>
          </w:tcPr>
          <w:p w14:paraId="678362FB" w14:textId="77777777" w:rsidR="005B7945" w:rsidRPr="00BF3EC4" w:rsidRDefault="005B7945" w:rsidP="00974A2D">
            <w:pPr>
              <w:pStyle w:val="BodyText"/>
              <w:ind w:left="0"/>
            </w:pPr>
            <w:proofErr w:type="spellStart"/>
            <w:r w:rsidRPr="00BF3EC4">
              <w:t>Signer</w:t>
            </w:r>
            <w:proofErr w:type="spellEnd"/>
            <w:r w:rsidRPr="00BF3EC4">
              <w:t xml:space="preserve"> </w:t>
            </w:r>
            <w:proofErr w:type="spellStart"/>
            <w:r w:rsidRPr="00BF3EC4">
              <w:t>not</w:t>
            </w:r>
            <w:proofErr w:type="spellEnd"/>
            <w:r w:rsidRPr="00BF3EC4">
              <w:t xml:space="preserve"> </w:t>
            </w:r>
            <w:proofErr w:type="spellStart"/>
            <w:r w:rsidRPr="00BF3EC4">
              <w:t>authorized</w:t>
            </w:r>
            <w:proofErr w:type="spellEnd"/>
          </w:p>
        </w:tc>
        <w:tc>
          <w:tcPr>
            <w:tcW w:w="1853" w:type="dxa"/>
          </w:tcPr>
          <w:p w14:paraId="678362FC" w14:textId="77777777" w:rsidR="005B7945" w:rsidRPr="00BF3EC4" w:rsidRDefault="005B7945" w:rsidP="00974A2D">
            <w:pPr>
              <w:pStyle w:val="BodyText"/>
              <w:ind w:left="0"/>
            </w:pPr>
            <w:r w:rsidRPr="00BF3EC4">
              <w:t>500</w:t>
            </w:r>
          </w:p>
        </w:tc>
      </w:tr>
      <w:tr w:rsidR="005142C7" w:rsidRPr="00BF3EC4" w14:paraId="67836301" w14:textId="77777777" w:rsidTr="005142C7">
        <w:tc>
          <w:tcPr>
            <w:tcW w:w="2483" w:type="dxa"/>
          </w:tcPr>
          <w:p w14:paraId="678362FE" w14:textId="77777777" w:rsidR="005142C7" w:rsidRPr="00BF3EC4" w:rsidRDefault="005142C7" w:rsidP="00BF3EC4">
            <w:pPr>
              <w:pStyle w:val="BodyText"/>
              <w:ind w:left="0"/>
            </w:pPr>
            <w:r w:rsidRPr="00BF3EC4">
              <w:t>ERR_SEC_90000</w:t>
            </w:r>
          </w:p>
        </w:tc>
        <w:tc>
          <w:tcPr>
            <w:tcW w:w="3769" w:type="dxa"/>
          </w:tcPr>
          <w:p w14:paraId="678362FF" w14:textId="77777777" w:rsidR="005142C7" w:rsidRPr="00BF3EC4" w:rsidRDefault="005142C7" w:rsidP="00BF3EC4">
            <w:pPr>
              <w:pStyle w:val="BodyText"/>
              <w:ind w:left="0"/>
            </w:pPr>
            <w:proofErr w:type="spellStart"/>
            <w:r w:rsidRPr="00BF3EC4">
              <w:t>Internal</w:t>
            </w:r>
            <w:proofErr w:type="spellEnd"/>
            <w:r w:rsidRPr="00BF3EC4">
              <w:t xml:space="preserve"> System </w:t>
            </w:r>
            <w:proofErr w:type="spellStart"/>
            <w:r w:rsidRPr="00BF3EC4">
              <w:t>Error</w:t>
            </w:r>
            <w:proofErr w:type="spellEnd"/>
          </w:p>
        </w:tc>
        <w:tc>
          <w:tcPr>
            <w:tcW w:w="1853" w:type="dxa"/>
          </w:tcPr>
          <w:p w14:paraId="67836300" w14:textId="77777777" w:rsidR="005142C7" w:rsidRPr="00BF3EC4" w:rsidRDefault="005142C7" w:rsidP="00BF3EC4">
            <w:pPr>
              <w:pStyle w:val="BodyText"/>
              <w:ind w:left="0"/>
            </w:pPr>
            <w:r w:rsidRPr="00BF3EC4">
              <w:t>403</w:t>
            </w:r>
          </w:p>
        </w:tc>
      </w:tr>
      <w:tr w:rsidR="005142C7" w:rsidRPr="00BF3EC4" w14:paraId="67836305" w14:textId="77777777" w:rsidTr="005142C7">
        <w:tc>
          <w:tcPr>
            <w:tcW w:w="2483" w:type="dxa"/>
          </w:tcPr>
          <w:p w14:paraId="67836302" w14:textId="77777777" w:rsidR="005142C7" w:rsidRPr="00BF3EC4" w:rsidRDefault="005142C7" w:rsidP="00BF3EC4">
            <w:pPr>
              <w:pStyle w:val="BodyText"/>
              <w:ind w:left="0"/>
            </w:pPr>
            <w:r w:rsidRPr="00BF3EC4">
              <w:t>ERR_SEC_90000</w:t>
            </w:r>
          </w:p>
        </w:tc>
        <w:tc>
          <w:tcPr>
            <w:tcW w:w="3769" w:type="dxa"/>
          </w:tcPr>
          <w:p w14:paraId="67836303" w14:textId="77777777" w:rsidR="005142C7" w:rsidRPr="00BF3EC4" w:rsidRDefault="005142C7" w:rsidP="00BF3EC4">
            <w:pPr>
              <w:pStyle w:val="BodyText"/>
              <w:ind w:left="0"/>
            </w:pPr>
            <w:proofErr w:type="spellStart"/>
            <w:r w:rsidRPr="00BF3EC4">
              <w:t>Internal</w:t>
            </w:r>
            <w:proofErr w:type="spellEnd"/>
            <w:r w:rsidRPr="00BF3EC4">
              <w:t xml:space="preserve"> System </w:t>
            </w:r>
            <w:proofErr w:type="spellStart"/>
            <w:r w:rsidRPr="00BF3EC4">
              <w:t>Error</w:t>
            </w:r>
            <w:proofErr w:type="spellEnd"/>
          </w:p>
        </w:tc>
        <w:tc>
          <w:tcPr>
            <w:tcW w:w="1853" w:type="dxa"/>
          </w:tcPr>
          <w:p w14:paraId="67836304" w14:textId="77777777" w:rsidR="005142C7" w:rsidRPr="00BF3EC4" w:rsidRDefault="005142C7" w:rsidP="00BF3EC4">
            <w:pPr>
              <w:pStyle w:val="BodyText"/>
              <w:ind w:left="0"/>
            </w:pPr>
            <w:r w:rsidRPr="00BF3EC4">
              <w:t>500</w:t>
            </w:r>
          </w:p>
        </w:tc>
      </w:tr>
    </w:tbl>
    <w:p w14:paraId="67836306" w14:textId="77777777" w:rsidR="00E34528" w:rsidRDefault="006400C1" w:rsidP="006400C1">
      <w:pPr>
        <w:pStyle w:val="Caption"/>
      </w:pPr>
      <w:r>
        <w:t xml:space="preserve">Tablica </w:t>
      </w:r>
      <w:r>
        <w:fldChar w:fldCharType="begin"/>
      </w:r>
      <w:r>
        <w:instrText xml:space="preserve"> SEQ Tablica \* ARABIC </w:instrText>
      </w:r>
      <w:r>
        <w:fldChar w:fldCharType="separate"/>
      </w:r>
      <w:r w:rsidR="00523E1E">
        <w:rPr>
          <w:noProof/>
        </w:rPr>
        <w:t>4</w:t>
      </w:r>
      <w:r>
        <w:fldChar w:fldCharType="end"/>
      </w:r>
      <w:r>
        <w:t xml:space="preserve">. Greške </w:t>
      </w:r>
      <w:r w:rsidRPr="00BF3EC4">
        <w:t>na sigurnosnom segmentu CEZIH-a</w:t>
      </w:r>
    </w:p>
    <w:p w14:paraId="67836307" w14:textId="77777777" w:rsidR="00974A2D" w:rsidRDefault="008070EA" w:rsidP="00974A2D">
      <w:pPr>
        <w:pStyle w:val="BodyText"/>
      </w:pPr>
      <w:r>
        <w:lastRenderedPageBreak/>
        <w:t>Tijekom obrade na integracijskom segmentu vraćaju se dva tipa grešaka. Oba tipa su „</w:t>
      </w:r>
      <w:proofErr w:type="spellStart"/>
      <w:r>
        <w:t>Soap</w:t>
      </w:r>
      <w:proofErr w:type="spellEnd"/>
      <w:r>
        <w:t xml:space="preserve"> </w:t>
      </w:r>
      <w:proofErr w:type="spellStart"/>
      <w:r>
        <w:t>Fault</w:t>
      </w:r>
      <w:proofErr w:type="spellEnd"/>
      <w:r>
        <w:t>“ greške sa statusom 500. Jedna greška se vraća u slučaju interne greške na integracijskim poslužiteljima, druga greška se vraća u slučaju problema sa komunikacijom prema „</w:t>
      </w:r>
      <w:proofErr w:type="spellStart"/>
      <w:r>
        <w:t>backend</w:t>
      </w:r>
      <w:proofErr w:type="spellEnd"/>
      <w:r>
        <w:t>“ poslovnim servisima. Sljedeća tablica prikazuje navedene greške:</w:t>
      </w:r>
    </w:p>
    <w:p w14:paraId="67836308" w14:textId="77777777" w:rsidR="00E34528" w:rsidRPr="00BF3EC4" w:rsidRDefault="00E34528" w:rsidP="00E34528">
      <w:pPr>
        <w:pStyle w:val="BodyText"/>
      </w:pPr>
    </w:p>
    <w:tbl>
      <w:tblPr>
        <w:tblStyle w:val="TableGrid"/>
        <w:tblW w:w="8105" w:type="dxa"/>
        <w:tblInd w:w="1701" w:type="dxa"/>
        <w:tblLook w:val="04A0" w:firstRow="1" w:lastRow="0" w:firstColumn="1" w:lastColumn="0" w:noHBand="0" w:noVBand="1"/>
      </w:tblPr>
      <w:tblGrid>
        <w:gridCol w:w="2483"/>
        <w:gridCol w:w="3769"/>
        <w:gridCol w:w="1853"/>
      </w:tblGrid>
      <w:tr w:rsidR="00E34528" w:rsidRPr="00BF3EC4" w14:paraId="6783630C" w14:textId="77777777" w:rsidTr="008B28FE">
        <w:tc>
          <w:tcPr>
            <w:tcW w:w="2483" w:type="dxa"/>
          </w:tcPr>
          <w:p w14:paraId="67836309" w14:textId="77777777" w:rsidR="00E34528" w:rsidRPr="00BF3EC4" w:rsidRDefault="00E34528" w:rsidP="008B28FE">
            <w:pPr>
              <w:pStyle w:val="BodyText"/>
              <w:ind w:left="0"/>
              <w:rPr>
                <w:b/>
              </w:rPr>
            </w:pPr>
            <w:r w:rsidRPr="00BF3EC4">
              <w:rPr>
                <w:b/>
              </w:rPr>
              <w:t>KOD</w:t>
            </w:r>
          </w:p>
        </w:tc>
        <w:tc>
          <w:tcPr>
            <w:tcW w:w="3769" w:type="dxa"/>
          </w:tcPr>
          <w:p w14:paraId="6783630A" w14:textId="77777777" w:rsidR="00E34528" w:rsidRPr="00BF3EC4" w:rsidRDefault="00E34528" w:rsidP="008B28FE">
            <w:pPr>
              <w:pStyle w:val="BodyText"/>
              <w:ind w:left="0"/>
              <w:rPr>
                <w:b/>
              </w:rPr>
            </w:pPr>
            <w:r w:rsidRPr="00BF3EC4">
              <w:rPr>
                <w:b/>
              </w:rPr>
              <w:t>PORUKA</w:t>
            </w:r>
          </w:p>
        </w:tc>
        <w:tc>
          <w:tcPr>
            <w:tcW w:w="1853" w:type="dxa"/>
          </w:tcPr>
          <w:p w14:paraId="6783630B" w14:textId="77777777" w:rsidR="00E34528" w:rsidRPr="00BF3EC4" w:rsidRDefault="00E34528" w:rsidP="008B28FE">
            <w:pPr>
              <w:pStyle w:val="BodyText"/>
              <w:ind w:left="0"/>
              <w:rPr>
                <w:b/>
              </w:rPr>
            </w:pPr>
            <w:r w:rsidRPr="00BF3EC4">
              <w:rPr>
                <w:b/>
              </w:rPr>
              <w:t xml:space="preserve">HTTP Status </w:t>
            </w:r>
            <w:proofErr w:type="spellStart"/>
            <w:r w:rsidRPr="00BF3EC4">
              <w:rPr>
                <w:b/>
              </w:rPr>
              <w:t>Code</w:t>
            </w:r>
            <w:proofErr w:type="spellEnd"/>
          </w:p>
        </w:tc>
      </w:tr>
      <w:tr w:rsidR="00E34528" w:rsidRPr="00BF3EC4" w14:paraId="67836311" w14:textId="77777777" w:rsidTr="008B28FE">
        <w:tc>
          <w:tcPr>
            <w:tcW w:w="2483" w:type="dxa"/>
          </w:tcPr>
          <w:p w14:paraId="6783630D" w14:textId="77777777" w:rsidR="00E34528" w:rsidRDefault="00E34528" w:rsidP="008B28FE">
            <w:r w:rsidRPr="00711A96">
              <w:t>ERR_EUS_90020</w:t>
            </w:r>
          </w:p>
          <w:p w14:paraId="6783630E" w14:textId="77777777" w:rsidR="00E34528" w:rsidRPr="00711A96" w:rsidRDefault="00E34528" w:rsidP="008B28FE"/>
        </w:tc>
        <w:tc>
          <w:tcPr>
            <w:tcW w:w="3769" w:type="dxa"/>
          </w:tcPr>
          <w:p w14:paraId="6783630F" w14:textId="77777777" w:rsidR="00E34528" w:rsidRPr="00711A96" w:rsidRDefault="00E34528" w:rsidP="008B28FE">
            <w:proofErr w:type="spellStart"/>
            <w:r w:rsidRPr="00711A96">
              <w:t>Internal</w:t>
            </w:r>
            <w:proofErr w:type="spellEnd"/>
            <w:r w:rsidRPr="00711A96">
              <w:t xml:space="preserve"> System </w:t>
            </w:r>
            <w:proofErr w:type="spellStart"/>
            <w:r w:rsidRPr="00711A96">
              <w:t>Error</w:t>
            </w:r>
            <w:proofErr w:type="spellEnd"/>
          </w:p>
        </w:tc>
        <w:tc>
          <w:tcPr>
            <w:tcW w:w="1853" w:type="dxa"/>
          </w:tcPr>
          <w:p w14:paraId="67836310" w14:textId="77777777" w:rsidR="00E34528" w:rsidRDefault="00E34528" w:rsidP="008B28FE">
            <w:r w:rsidRPr="00711A96">
              <w:t>500</w:t>
            </w:r>
          </w:p>
        </w:tc>
      </w:tr>
      <w:tr w:rsidR="00E34528" w:rsidRPr="00BF3EC4" w14:paraId="67836316" w14:textId="77777777" w:rsidTr="008B28FE">
        <w:tc>
          <w:tcPr>
            <w:tcW w:w="2483" w:type="dxa"/>
          </w:tcPr>
          <w:p w14:paraId="67836312" w14:textId="77777777" w:rsidR="00E34528" w:rsidRDefault="00E34528" w:rsidP="008B28FE">
            <w:r w:rsidRPr="001479B3">
              <w:t>ERR_EUS_90021</w:t>
            </w:r>
          </w:p>
          <w:p w14:paraId="67836313" w14:textId="77777777" w:rsidR="00E34528" w:rsidRPr="001479B3" w:rsidRDefault="00E34528" w:rsidP="008B28FE"/>
        </w:tc>
        <w:tc>
          <w:tcPr>
            <w:tcW w:w="3769" w:type="dxa"/>
          </w:tcPr>
          <w:p w14:paraId="67836314" w14:textId="77777777" w:rsidR="00E34528" w:rsidRPr="001479B3" w:rsidRDefault="00E34528" w:rsidP="008B28FE">
            <w:proofErr w:type="spellStart"/>
            <w:r w:rsidRPr="001479B3">
              <w:t>Remote</w:t>
            </w:r>
            <w:proofErr w:type="spellEnd"/>
            <w:r w:rsidRPr="001479B3">
              <w:t xml:space="preserve"> Service </w:t>
            </w:r>
            <w:proofErr w:type="spellStart"/>
            <w:r w:rsidRPr="001479B3">
              <w:t>Error</w:t>
            </w:r>
            <w:proofErr w:type="spellEnd"/>
          </w:p>
        </w:tc>
        <w:tc>
          <w:tcPr>
            <w:tcW w:w="1853" w:type="dxa"/>
          </w:tcPr>
          <w:p w14:paraId="67836315" w14:textId="77777777" w:rsidR="00E34528" w:rsidRDefault="00E34528" w:rsidP="008B28FE">
            <w:r w:rsidRPr="001479B3">
              <w:t>500</w:t>
            </w:r>
          </w:p>
        </w:tc>
      </w:tr>
    </w:tbl>
    <w:p w14:paraId="67836317" w14:textId="77777777" w:rsidR="008070EA" w:rsidRDefault="006400C1" w:rsidP="006400C1">
      <w:pPr>
        <w:pStyle w:val="Caption"/>
      </w:pPr>
      <w:r>
        <w:t xml:space="preserve">Tablica </w:t>
      </w:r>
      <w:r>
        <w:fldChar w:fldCharType="begin"/>
      </w:r>
      <w:r>
        <w:instrText xml:space="preserve"> SEQ Tablica \* ARABIC </w:instrText>
      </w:r>
      <w:r>
        <w:fldChar w:fldCharType="separate"/>
      </w:r>
      <w:r w:rsidR="00523E1E">
        <w:rPr>
          <w:noProof/>
        </w:rPr>
        <w:t>5</w:t>
      </w:r>
      <w:r>
        <w:fldChar w:fldCharType="end"/>
      </w:r>
      <w:r>
        <w:t xml:space="preserve">. Greške </w:t>
      </w:r>
      <w:r w:rsidRPr="00BF3EC4">
        <w:t xml:space="preserve">na </w:t>
      </w:r>
      <w:r>
        <w:t>integracijskom</w:t>
      </w:r>
      <w:r w:rsidRPr="00BF3EC4">
        <w:t xml:space="preserve"> segmentu CEZIH-a</w:t>
      </w:r>
    </w:p>
    <w:p w14:paraId="67836318" w14:textId="77777777" w:rsidR="008070EA" w:rsidRPr="008070EA" w:rsidRDefault="008070EA" w:rsidP="00974A2D">
      <w:pPr>
        <w:pStyle w:val="BodyText"/>
      </w:pPr>
    </w:p>
    <w:p w14:paraId="67836319" w14:textId="77777777" w:rsidR="006B03F6" w:rsidRPr="006B03F6" w:rsidRDefault="003F0358" w:rsidP="006B03F6">
      <w:pPr>
        <w:pStyle w:val="Heading3"/>
        <w:rPr>
          <w:lang w:val="hr-HR"/>
        </w:rPr>
      </w:pPr>
      <w:bookmarkStart w:id="21" w:name="_Toc536189946"/>
      <w:bookmarkStart w:id="22" w:name="_Ref436036904"/>
      <w:r w:rsidRPr="00BF3EC4">
        <w:rPr>
          <w:lang w:val="hr-HR"/>
        </w:rPr>
        <w:t>Testna okolina</w:t>
      </w:r>
      <w:bookmarkEnd w:id="21"/>
    </w:p>
    <w:p w14:paraId="6783631A" w14:textId="77777777" w:rsidR="006B03F6" w:rsidRDefault="006B03F6" w:rsidP="006B03F6">
      <w:pPr>
        <w:pStyle w:val="BodyText"/>
      </w:pPr>
      <w:r w:rsidRPr="00BF3EC4">
        <w:t xml:space="preserve">Nakon faze implementacije rješenja </w:t>
      </w:r>
      <w:r>
        <w:t>integracija se prvo treba odraditi na testnoj odnosno certifikacijskoj CEZIH okolini.</w:t>
      </w:r>
    </w:p>
    <w:p w14:paraId="6783631B" w14:textId="77777777" w:rsidR="006B03F6" w:rsidRDefault="006B03F6" w:rsidP="006B03F6">
      <w:pPr>
        <w:pStyle w:val="BodyText"/>
      </w:pPr>
      <w:r>
        <w:t>Pristup URL-ovima na certifikacijskoj okolini bit će analogno navedenom URL-u:</w:t>
      </w:r>
    </w:p>
    <w:p w14:paraId="6783631C" w14:textId="77777777" w:rsidR="006B03F6" w:rsidRDefault="00691375" w:rsidP="006B03F6">
      <w:pPr>
        <w:pStyle w:val="BodyText"/>
        <w:numPr>
          <w:ilvl w:val="0"/>
          <w:numId w:val="37"/>
        </w:numPr>
      </w:pPr>
      <w:hyperlink r:id="rId37" w:history="1">
        <w:r w:rsidR="006B03F6" w:rsidRPr="00CA1E82">
          <w:rPr>
            <w:rStyle w:val="Hyperlink"/>
            <w:lang w:val="hr-HR"/>
          </w:rPr>
          <w:t>https://certws.cezih.hr:{port}</w:t>
        </w:r>
      </w:hyperlink>
    </w:p>
    <w:p w14:paraId="6783631D" w14:textId="77777777" w:rsidR="006B03F6" w:rsidRDefault="006B03F6" w:rsidP="006B03F6">
      <w:pPr>
        <w:pStyle w:val="BodyText"/>
      </w:pPr>
      <w:r>
        <w:t xml:space="preserve">Ostali podaci su istovjetni navedenima u prethodnim poglavljima. </w:t>
      </w:r>
    </w:p>
    <w:p w14:paraId="6783631E" w14:textId="77777777" w:rsidR="006B03F6" w:rsidRDefault="006B03F6" w:rsidP="006B03F6">
      <w:pPr>
        <w:pStyle w:val="BodyText"/>
      </w:pPr>
      <w:r>
        <w:t>Prije same integracije potrebno je definirati:</w:t>
      </w:r>
    </w:p>
    <w:p w14:paraId="6783631F" w14:textId="77777777" w:rsidR="006B03F6" w:rsidRDefault="006B03F6" w:rsidP="006B03F6">
      <w:pPr>
        <w:pStyle w:val="BodyText"/>
        <w:numPr>
          <w:ilvl w:val="0"/>
          <w:numId w:val="36"/>
        </w:numPr>
      </w:pPr>
      <w:r>
        <w:t>IP adresu poslužitelja na kojem se nalaze poslovni servisi</w:t>
      </w:r>
    </w:p>
    <w:p w14:paraId="67836320" w14:textId="77777777" w:rsidR="006B03F6" w:rsidRDefault="006B03F6" w:rsidP="006B03F6">
      <w:pPr>
        <w:pStyle w:val="BodyText"/>
        <w:numPr>
          <w:ilvl w:val="0"/>
          <w:numId w:val="36"/>
        </w:numPr>
      </w:pPr>
      <w:r>
        <w:t>Port poslužitelja</w:t>
      </w:r>
    </w:p>
    <w:p w14:paraId="67836321" w14:textId="77777777" w:rsidR="006B03F6" w:rsidRDefault="006B03F6" w:rsidP="006B03F6">
      <w:pPr>
        <w:pStyle w:val="BodyText"/>
      </w:pPr>
      <w:r>
        <w:t xml:space="preserve">Za potrebe implementacije na certifikacijskoj okolini izvođač poslovnih servisa treba instalirati iste servise. Nakon instalacije pristupit će se integraciji na CEZIH serverima. </w:t>
      </w:r>
    </w:p>
    <w:p w14:paraId="67836322" w14:textId="77777777" w:rsidR="006B03F6" w:rsidRPr="00BF3EC4" w:rsidRDefault="006B03F6" w:rsidP="006B03F6">
      <w:pPr>
        <w:pStyle w:val="BodyText"/>
      </w:pPr>
      <w:r>
        <w:t xml:space="preserve">Po uspješnoj integraciji može se pristupiti testu. Prije samog testa potrebno je definirati testne korisnike sa pripadajućim pametnim karticama i odgovarajućim ulogama. Za test se koristi testna operacija navedena u poglavlju </w:t>
      </w:r>
      <w:r>
        <w:fldChar w:fldCharType="begin"/>
      </w:r>
      <w:r>
        <w:instrText xml:space="preserve"> REF _Ref436118280 \r \h </w:instrText>
      </w:r>
      <w:r>
        <w:fldChar w:fldCharType="separate"/>
      </w:r>
      <w:r w:rsidR="00523E1E">
        <w:t>3.2.3</w:t>
      </w:r>
      <w:r>
        <w:fldChar w:fldCharType="end"/>
      </w:r>
      <w:r>
        <w:t>.</w:t>
      </w:r>
    </w:p>
    <w:p w14:paraId="67836323" w14:textId="77777777" w:rsidR="006B03F6" w:rsidRPr="006B03F6" w:rsidRDefault="006B03F6" w:rsidP="006B03F6">
      <w:pPr>
        <w:pStyle w:val="BodyText"/>
      </w:pPr>
    </w:p>
    <w:p w14:paraId="67836324" w14:textId="77777777" w:rsidR="003F0358" w:rsidRPr="00BF3EC4" w:rsidRDefault="003F0358" w:rsidP="003F0358">
      <w:pPr>
        <w:pStyle w:val="Heading3"/>
        <w:rPr>
          <w:lang w:val="hr-HR"/>
        </w:rPr>
      </w:pPr>
      <w:bookmarkStart w:id="23" w:name="_Toc536189947"/>
      <w:r w:rsidRPr="00BF3EC4">
        <w:rPr>
          <w:lang w:val="hr-HR"/>
        </w:rPr>
        <w:lastRenderedPageBreak/>
        <w:t>Produkcijska okolina</w:t>
      </w:r>
      <w:bookmarkEnd w:id="23"/>
    </w:p>
    <w:p w14:paraId="67836325" w14:textId="77777777" w:rsidR="008B28FE" w:rsidRDefault="008B28FE" w:rsidP="008B28FE">
      <w:pPr>
        <w:pStyle w:val="BodyText"/>
      </w:pPr>
      <w:r>
        <w:t>Nakon uspješne integracije i verifikacije na certifikacijskoj okolini može se odraditi implementacija na produkciji. Radovi na po</w:t>
      </w:r>
      <w:r w:rsidR="004D5AA2">
        <w:t>služiteljima „</w:t>
      </w:r>
      <w:proofErr w:type="spellStart"/>
      <w:r w:rsidR="004D5AA2">
        <w:t>backend</w:t>
      </w:r>
      <w:proofErr w:type="spellEnd"/>
      <w:r w:rsidR="004D5AA2">
        <w:t xml:space="preserve">“ poslovnih servisa </w:t>
      </w:r>
      <w:r>
        <w:t xml:space="preserve">mogu se odrađivati u uredovno radno vrijeme obzirom da nemaju utjecaja na ostatak produkcije i trenutnog prometa. Obzirom da </w:t>
      </w:r>
      <w:r w:rsidR="004D5AA2">
        <w:t>sigurnosni i integracijski segment CEZIH-a</w:t>
      </w:r>
      <w:r>
        <w:t xml:space="preserve"> rade u produkcijskom načinu</w:t>
      </w:r>
      <w:r w:rsidR="004D5AA2">
        <w:t>,</w:t>
      </w:r>
      <w:r>
        <w:t xml:space="preserve"> za promjene na tim serverima potrebno je definirati vremenski okvir van radnog vremena. </w:t>
      </w:r>
    </w:p>
    <w:p w14:paraId="67836326" w14:textId="77777777" w:rsidR="008B28FE" w:rsidRDefault="008B28FE" w:rsidP="008B28FE">
      <w:pPr>
        <w:pStyle w:val="BodyText"/>
      </w:pPr>
      <w:r>
        <w:t>Prije realizacije na produkciji slično kao za certifikacijsku okolinu potrebno je definirati:</w:t>
      </w:r>
    </w:p>
    <w:p w14:paraId="67836327" w14:textId="77777777" w:rsidR="008B28FE" w:rsidRDefault="008B28FE" w:rsidP="008B28FE">
      <w:pPr>
        <w:pStyle w:val="BodyText"/>
        <w:numPr>
          <w:ilvl w:val="0"/>
          <w:numId w:val="36"/>
        </w:numPr>
      </w:pPr>
      <w:r>
        <w:t>IP adresu poslužitelja na kojem se nalazi aplikacija</w:t>
      </w:r>
    </w:p>
    <w:p w14:paraId="67836328" w14:textId="77777777" w:rsidR="008B28FE" w:rsidRDefault="008B28FE" w:rsidP="008B28FE">
      <w:pPr>
        <w:pStyle w:val="BodyText"/>
        <w:numPr>
          <w:ilvl w:val="0"/>
          <w:numId w:val="36"/>
        </w:numPr>
      </w:pPr>
      <w:r>
        <w:t>Port poslužitelja</w:t>
      </w:r>
    </w:p>
    <w:p w14:paraId="67836329" w14:textId="77777777" w:rsidR="008B28FE" w:rsidRDefault="008B28FE" w:rsidP="008B28FE">
      <w:pPr>
        <w:pStyle w:val="BodyText"/>
      </w:pPr>
      <w:r>
        <w:t>Potrebno je odraditi propuštanja na mreži, ukoliko su potrebna, povezujući CEZIH poslužitelje sa „</w:t>
      </w:r>
      <w:proofErr w:type="spellStart"/>
      <w:r>
        <w:t>backend</w:t>
      </w:r>
      <w:proofErr w:type="spellEnd"/>
      <w:r>
        <w:t xml:space="preserve">“ poslužiteljima. </w:t>
      </w:r>
    </w:p>
    <w:p w14:paraId="6783632A" w14:textId="77777777" w:rsidR="008B28FE" w:rsidRDefault="008B28FE" w:rsidP="008B28FE">
      <w:pPr>
        <w:pStyle w:val="BodyText"/>
      </w:pPr>
      <w:r>
        <w:t xml:space="preserve">Potrebno je definirati testne korisnike sa pripadajućim pametnim karticama i odgovarajućim ulogama. </w:t>
      </w:r>
    </w:p>
    <w:p w14:paraId="6783632B" w14:textId="77777777" w:rsidR="008B28FE" w:rsidRDefault="008B28FE" w:rsidP="008B28FE">
      <w:pPr>
        <w:pStyle w:val="BodyText"/>
      </w:pPr>
      <w:r>
        <w:t>Tijekom radova van radnog vremena koji će se raditi na pristupnim CEZIH poslužiteljima potrebno je osigurati dostupnost izvođača „</w:t>
      </w:r>
      <w:proofErr w:type="spellStart"/>
      <w:r>
        <w:t>backend</w:t>
      </w:r>
      <w:proofErr w:type="spellEnd"/>
      <w:r>
        <w:t xml:space="preserve">“ poslovnih aplikacija. Nakon uspješne integracije i testa koristeći testnu </w:t>
      </w:r>
      <w:r w:rsidR="004D5AA2">
        <w:t>operaciju</w:t>
      </w:r>
      <w:r>
        <w:t xml:space="preserve"> izvođač „</w:t>
      </w:r>
      <w:proofErr w:type="spellStart"/>
      <w:r>
        <w:t>backend</w:t>
      </w:r>
      <w:proofErr w:type="spellEnd"/>
      <w:r>
        <w:t>“ poslovne aplikacije treba odraditi test osnovnih funkcionalnosti potvrđujući uspješnu integraciju.</w:t>
      </w:r>
    </w:p>
    <w:p w14:paraId="6783632C" w14:textId="77777777" w:rsidR="008B28FE" w:rsidRDefault="008B28FE" w:rsidP="008B28FE">
      <w:pPr>
        <w:pStyle w:val="BodyText"/>
      </w:pPr>
      <w:r>
        <w:t>URL</w:t>
      </w:r>
      <w:r w:rsidR="004D5AA2">
        <w:t xml:space="preserve"> na produkcijskoj okolini  je</w:t>
      </w:r>
      <w:r>
        <w:t>:</w:t>
      </w:r>
    </w:p>
    <w:p w14:paraId="6783632D" w14:textId="77777777" w:rsidR="003F0358" w:rsidRPr="004D5AA2" w:rsidRDefault="00691375" w:rsidP="004D5AA2">
      <w:pPr>
        <w:pStyle w:val="BodyText"/>
        <w:numPr>
          <w:ilvl w:val="0"/>
          <w:numId w:val="37"/>
        </w:numPr>
      </w:pPr>
      <w:hyperlink r:id="rId38" w:history="1">
        <w:r w:rsidR="004D5AA2" w:rsidRPr="00CA1E82">
          <w:rPr>
            <w:rStyle w:val="Hyperlink"/>
            <w:lang w:val="hr-HR"/>
          </w:rPr>
          <w:t>https://ws.cezih.hr:{port}</w:t>
        </w:r>
      </w:hyperlink>
    </w:p>
    <w:p w14:paraId="6783632E" w14:textId="77777777" w:rsidR="00E84B22" w:rsidRPr="00BF3EC4" w:rsidRDefault="00E84B22" w:rsidP="002D0976">
      <w:pPr>
        <w:pStyle w:val="Heading1"/>
        <w:rPr>
          <w:lang w:val="hr-HR"/>
        </w:rPr>
      </w:pPr>
      <w:bookmarkStart w:id="24" w:name="_Toc536189948"/>
      <w:r w:rsidRPr="00BF3EC4">
        <w:rPr>
          <w:lang w:val="hr-HR"/>
        </w:rPr>
        <w:t>Repozitorij korisnika</w:t>
      </w:r>
      <w:bookmarkEnd w:id="22"/>
      <w:bookmarkEnd w:id="24"/>
    </w:p>
    <w:p w14:paraId="6783632F" w14:textId="77777777" w:rsidR="002500B7" w:rsidRPr="00BF3EC4" w:rsidRDefault="002500B7" w:rsidP="002500B7">
      <w:pPr>
        <w:pStyle w:val="BodyText"/>
      </w:pPr>
      <w:r w:rsidRPr="00BF3EC4">
        <w:t xml:space="preserve">U sklopu Infrastrukture za integraciju i interoperabilnost CEZIH sustava nalazi </w:t>
      </w:r>
      <w:r w:rsidR="00E84B22" w:rsidRPr="00BF3EC4">
        <w:t>se</w:t>
      </w:r>
      <w:r w:rsidRPr="00BF3EC4">
        <w:t xml:space="preserve"> središnji repozitorij korisnika sustava. Ova komponenta se temelji na LDAP protokolu i sadrži sve korisnike koji imaju pravo pristupa sustavu. Podaci pohranjeni u ovom repozitoriju sadrže osnovne podatke koji su potrebni za identifikaciju korisnika te </w:t>
      </w:r>
      <w:r w:rsidR="009A02A5">
        <w:t>uloge</w:t>
      </w:r>
      <w:r w:rsidRPr="00BF3EC4">
        <w:t xml:space="preserve"> koje taj korisnik ima.</w:t>
      </w:r>
    </w:p>
    <w:p w14:paraId="67836330" w14:textId="77777777" w:rsidR="002500B7" w:rsidRPr="00BF3EC4" w:rsidRDefault="002500B7" w:rsidP="002500B7">
      <w:pPr>
        <w:pStyle w:val="BodyText"/>
      </w:pPr>
      <w:r w:rsidRPr="00BF3EC4">
        <w:t>Sustavi</w:t>
      </w:r>
      <w:r w:rsidR="009A02A5">
        <w:t xml:space="preserve"> za kontrolu pristupa u sklopu i</w:t>
      </w:r>
      <w:r w:rsidRPr="00BF3EC4">
        <w:t xml:space="preserve">nfrastrukture za integraciju i interoperabilnost CEZIH sustava koriste ovaj repozitorij korisnika za identifikaciju, </w:t>
      </w:r>
      <w:proofErr w:type="spellStart"/>
      <w:r w:rsidRPr="00BF3EC4">
        <w:t>autentikaciju</w:t>
      </w:r>
      <w:proofErr w:type="spellEnd"/>
      <w:r w:rsidRPr="00BF3EC4">
        <w:t xml:space="preserve"> i autorizaciju korisnika i sustava koji pristupaju aplikacijama i uslugama središnjeg CEZIH sustava</w:t>
      </w:r>
      <w:r w:rsidR="005A7D61" w:rsidRPr="00BF3EC4">
        <w:t>.</w:t>
      </w:r>
    </w:p>
    <w:p w14:paraId="67836331" w14:textId="77777777" w:rsidR="00E84B22" w:rsidRPr="00BF3EC4" w:rsidRDefault="005A7D61" w:rsidP="002500B7">
      <w:pPr>
        <w:pStyle w:val="BodyText"/>
      </w:pPr>
      <w:r w:rsidRPr="00BF3EC4">
        <w:lastRenderedPageBreak/>
        <w:t>Prilikom izgradnje aplikacija i usluga CEZIH sustava trebalo bi koristiti ovaj repozitorij korisnika i podatke pohranjene u njemu</w:t>
      </w:r>
      <w:r w:rsidR="00E84B22" w:rsidRPr="00BF3EC4">
        <w:t xml:space="preserve"> u slučajevima kada aplikacija ili usluga treba unutar poslovne odnosno aplikacijske logike neke podatke o korisniku</w:t>
      </w:r>
      <w:r w:rsidRPr="00BF3EC4">
        <w:t>.</w:t>
      </w:r>
      <w:r w:rsidR="00981A9A" w:rsidRPr="00BF3EC4">
        <w:t xml:space="preserve"> Ti podaci mogu se proslijediti aplikaciji u obliku HTTP </w:t>
      </w:r>
      <w:proofErr w:type="spellStart"/>
      <w:r w:rsidR="00981A9A" w:rsidRPr="00BF3EC4">
        <w:t>Head</w:t>
      </w:r>
      <w:r w:rsidR="00677CA0" w:rsidRPr="00BF3EC4">
        <w:t>era</w:t>
      </w:r>
      <w:proofErr w:type="spellEnd"/>
      <w:r w:rsidR="00677CA0" w:rsidRPr="00BF3EC4">
        <w:t xml:space="preserve">. </w:t>
      </w:r>
      <w:r w:rsidRPr="00BF3EC4">
        <w:t>Ukoliko aplikacija ili usluga treba podatke</w:t>
      </w:r>
      <w:r w:rsidR="00E84B22" w:rsidRPr="00BF3EC4">
        <w:t xml:space="preserve"> kojih nema u ovom repozitoriju tada se preporuča da se u sklopu aplikacije ili usluge implementira zaseban repozitorij korisnika koji sadrži te dodatne podatke koji se koriste isključivo u sklopu te aplikacije ili usluge. Korisnici u repozitoriju aplikacije ili usluge moraju jednoznačno biti povezani sa korisnicima unutar središnjeg repozitorija korisnika Infrastrukture za integraciju i interoperabilnost CEZIH sustava korištenjem jedinstvenog identifikatora „</w:t>
      </w:r>
      <w:proofErr w:type="spellStart"/>
      <w:r w:rsidR="00E84B22" w:rsidRPr="00BF3EC4">
        <w:t>uid</w:t>
      </w:r>
      <w:proofErr w:type="spellEnd"/>
      <w:r w:rsidR="00E84B22" w:rsidRPr="00BF3EC4">
        <w:t xml:space="preserve">“. </w:t>
      </w:r>
    </w:p>
    <w:p w14:paraId="67836332" w14:textId="77777777" w:rsidR="00981A9A" w:rsidRPr="00BF3EC4" w:rsidRDefault="00981A9A" w:rsidP="002500B7">
      <w:pPr>
        <w:pStyle w:val="BodyText"/>
      </w:pPr>
      <w:r w:rsidRPr="00BF3EC4">
        <w:t xml:space="preserve">Administracija i sadržaj </w:t>
      </w:r>
      <w:r w:rsidR="00677CA0" w:rsidRPr="00BF3EC4">
        <w:t xml:space="preserve">navedenih podatka </w:t>
      </w:r>
      <w:r w:rsidRPr="00BF3EC4">
        <w:t xml:space="preserve">trebali </w:t>
      </w:r>
      <w:r w:rsidR="00677CA0" w:rsidRPr="00BF3EC4">
        <w:t xml:space="preserve">bi </w:t>
      </w:r>
      <w:r w:rsidRPr="00BF3EC4">
        <w:t xml:space="preserve">biti u svakom slučaju definirani imajući u vidu podatke u imeničkom servisu CEZIH-a. Preporuča se da se takvi podaci dobivaju iz CEZIH ZOROH </w:t>
      </w:r>
      <w:proofErr w:type="spellStart"/>
      <w:r w:rsidRPr="00BF3EC4">
        <w:t>baze,a</w:t>
      </w:r>
      <w:proofErr w:type="spellEnd"/>
      <w:r w:rsidRPr="00BF3EC4">
        <w:t xml:space="preserve"> nikako ne ručnom administracijom ili administracijom van okvira HZZO procesa. U takvom slučaju može doći do različitosti između podataka u imeničkom servisu i podacima o korisnicima u bazi poslovnog rješenja što vodi do grešaka i problema u radu korisnika.</w:t>
      </w:r>
    </w:p>
    <w:p w14:paraId="67836333" w14:textId="77777777" w:rsidR="009F57C6" w:rsidRPr="00BF3EC4" w:rsidRDefault="009F57C6" w:rsidP="00766C48">
      <w:pPr>
        <w:pStyle w:val="Heading1"/>
        <w:rPr>
          <w:lang w:val="hr-HR"/>
        </w:rPr>
      </w:pPr>
      <w:bookmarkStart w:id="25" w:name="_Ref403730411"/>
      <w:bookmarkStart w:id="26" w:name="_Toc536189949"/>
      <w:r w:rsidRPr="00BF3EC4">
        <w:rPr>
          <w:lang w:val="hr-HR"/>
        </w:rPr>
        <w:t>Grupe korisnika</w:t>
      </w:r>
      <w:bookmarkEnd w:id="25"/>
      <w:bookmarkEnd w:id="26"/>
    </w:p>
    <w:p w14:paraId="67836334" w14:textId="77777777" w:rsidR="009F57C6" w:rsidRPr="00BF3EC4" w:rsidRDefault="009F57C6" w:rsidP="009F57C6">
      <w:pPr>
        <w:pStyle w:val="BodyText"/>
      </w:pPr>
      <w:r w:rsidRPr="00BF3EC4">
        <w:t xml:space="preserve">Korisnici unutar </w:t>
      </w:r>
      <w:r w:rsidR="003D4031">
        <w:t xml:space="preserve">imeničkog servisa </w:t>
      </w:r>
      <w:r w:rsidRPr="00BF3EC4">
        <w:t>mogu pripadati različitim grupama</w:t>
      </w:r>
      <w:r w:rsidR="003D4031">
        <w:t xml:space="preserve"> (ulogama)</w:t>
      </w:r>
      <w:r w:rsidRPr="00BF3EC4">
        <w:t>. Na osnovu grupe kojoj pripada</w:t>
      </w:r>
      <w:r w:rsidR="003D4031">
        <w:t>,</w:t>
      </w:r>
      <w:r w:rsidRPr="00BF3EC4">
        <w:t xml:space="preserve"> korisniku se pridjeljuju r</w:t>
      </w:r>
      <w:r w:rsidR="003D4031">
        <w:t>azličita prava unutar aplikacija</w:t>
      </w:r>
      <w:r w:rsidRPr="00BF3EC4">
        <w:t xml:space="preserve">. </w:t>
      </w:r>
      <w:r w:rsidR="003D4031">
        <w:t>Popis grupa koji se trenutno nalaze su CEZIH sustavu nalazi se u HZZO dokumentaciji.</w:t>
      </w:r>
    </w:p>
    <w:p w14:paraId="67836335" w14:textId="77777777" w:rsidR="00E17D41" w:rsidRPr="00BF3EC4" w:rsidRDefault="00E17D41" w:rsidP="00062B0E">
      <w:pPr>
        <w:pStyle w:val="BodyText"/>
        <w:ind w:left="0"/>
      </w:pPr>
    </w:p>
    <w:sectPr w:rsidR="00E17D41" w:rsidRPr="00BF3EC4" w:rsidSect="00CB20E9">
      <w:headerReference w:type="default" r:id="rId39"/>
      <w:footerReference w:type="default" r:id="rId40"/>
      <w:pgSz w:w="11906" w:h="16838" w:code="9"/>
      <w:pgMar w:top="567" w:right="1134" w:bottom="192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633A" w14:textId="77777777" w:rsidR="005D07C2" w:rsidRDefault="005D07C2" w:rsidP="001445DB">
      <w:r>
        <w:separator/>
      </w:r>
    </w:p>
  </w:endnote>
  <w:endnote w:type="continuationSeparator" w:id="0">
    <w:p w14:paraId="6783633B" w14:textId="77777777" w:rsidR="005D07C2" w:rsidRDefault="005D07C2"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ricsson Sans Light">
    <w:altName w:val="Eras Light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1E0" w:firstRow="1" w:lastRow="1" w:firstColumn="1" w:lastColumn="1" w:noHBand="0" w:noVBand="0"/>
    </w:tblPr>
    <w:tblGrid>
      <w:gridCol w:w="3960"/>
      <w:gridCol w:w="5538"/>
    </w:tblGrid>
    <w:tr w:rsidR="008B28FE" w:rsidRPr="00DF6D8E" w14:paraId="6783634B" w14:textId="77777777" w:rsidTr="004E6161">
      <w:tc>
        <w:tcPr>
          <w:tcW w:w="3960" w:type="dxa"/>
        </w:tcPr>
        <w:p w14:paraId="67836349" w14:textId="77777777" w:rsidR="008B28FE" w:rsidRPr="00DF6D8E" w:rsidRDefault="008B28FE" w:rsidP="00051467">
          <w:pPr>
            <w:pStyle w:val="FooterText"/>
          </w:pPr>
          <w:r w:rsidRPr="00DF6D8E">
            <w:fldChar w:fldCharType="begin"/>
          </w:r>
          <w:r w:rsidRPr="00DF6D8E">
            <w:instrText xml:space="preserve"> DOCPROPERTY "DocNo"  "LangCode" \* MERGEFORMAT </w:instrText>
          </w:r>
          <w:r w:rsidRPr="00DF6D8E">
            <w:fldChar w:fldCharType="end"/>
          </w:r>
          <w:r w:rsidRPr="00DF6D8E">
            <w:t xml:space="preserve">  Rev </w:t>
          </w:r>
          <w:fldSimple w:instr=" DOCPROPERTY &quot;Revision&quot;  \* MERGEFORMAT ">
            <w:r w:rsidR="00DC6B77">
              <w:t>A</w:t>
            </w:r>
          </w:fldSimple>
        </w:p>
      </w:tc>
      <w:tc>
        <w:tcPr>
          <w:tcW w:w="5538" w:type="dxa"/>
        </w:tcPr>
        <w:p w14:paraId="6783634A" w14:textId="77777777" w:rsidR="008B28FE" w:rsidRPr="00DF6D8E" w:rsidRDefault="008B28FE" w:rsidP="005322DA">
          <w:pPr>
            <w:rPr>
              <w:color w:val="666666"/>
              <w:sz w:val="12"/>
              <w:szCs w:val="12"/>
            </w:rPr>
          </w:pPr>
        </w:p>
      </w:tc>
    </w:tr>
  </w:tbl>
  <w:p w14:paraId="6783634C" w14:textId="77777777" w:rsidR="008B28FE" w:rsidRDefault="008B28FE" w:rsidP="00053941">
    <w:pPr>
      <w:rPr>
        <w:color w:val="666666"/>
        <w:sz w:val="12"/>
        <w:szCs w:val="12"/>
      </w:rPr>
    </w:pPr>
  </w:p>
  <w:p w14:paraId="6783634D" w14:textId="77777777" w:rsidR="008B28FE" w:rsidRDefault="008B28FE" w:rsidP="00053941">
    <w:pPr>
      <w:rPr>
        <w:color w:val="666666"/>
        <w:sz w:val="12"/>
        <w:szCs w:val="12"/>
      </w:rPr>
    </w:pPr>
  </w:p>
  <w:p w14:paraId="6783634E" w14:textId="77777777" w:rsidR="008B28FE" w:rsidRPr="00051467" w:rsidRDefault="008B28FE" w:rsidP="00053941">
    <w:pPr>
      <w:rPr>
        <w:color w:val="666666"/>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09" w:type="dxa"/>
      <w:tblLook w:val="0000" w:firstRow="0" w:lastRow="0" w:firstColumn="0" w:lastColumn="0" w:noHBand="0" w:noVBand="0"/>
    </w:tblPr>
    <w:tblGrid>
      <w:gridCol w:w="8330"/>
      <w:gridCol w:w="1022"/>
      <w:gridCol w:w="2635"/>
      <w:gridCol w:w="1022"/>
    </w:tblGrid>
    <w:tr w:rsidR="00795279" w:rsidRPr="00DF6D8E" w14:paraId="67836355" w14:textId="77777777" w:rsidTr="00795279">
      <w:trPr>
        <w:gridAfter w:val="2"/>
        <w:wAfter w:w="3657" w:type="dxa"/>
        <w:cantSplit/>
      </w:trPr>
      <w:tc>
        <w:tcPr>
          <w:tcW w:w="8330" w:type="dxa"/>
        </w:tcPr>
        <w:p w14:paraId="67836353" w14:textId="77777777" w:rsidR="00795279" w:rsidRPr="00DF6D8E" w:rsidRDefault="00795279" w:rsidP="00A75FB4">
          <w:pPr>
            <w:pStyle w:val="FooterText"/>
          </w:pPr>
          <w:r w:rsidRPr="00DF6D8E">
            <w:fldChar w:fldCharType="begin"/>
          </w:r>
          <w:r w:rsidRPr="00DF6D8E">
            <w:instrText xml:space="preserve"> DOCPROPERTY "DocNo"  "LangCode" \* MERGEFORMAT </w:instrText>
          </w:r>
          <w:r w:rsidRPr="00DF6D8E">
            <w:fldChar w:fldCharType="end"/>
          </w:r>
          <w:r w:rsidRPr="00DF6D8E">
            <w:t xml:space="preserve">  Rev </w:t>
          </w:r>
          <w:fldSimple w:instr=" DOCPROPERTY &quot;Revision&quot;  \* MERGEFORMAT ">
            <w:r>
              <w:t>A</w:t>
            </w:r>
          </w:fldSimple>
          <w:r w:rsidRPr="00DF6D8E">
            <w:t xml:space="preserve">    </w:t>
          </w:r>
          <w:fldSimple w:instr=" DOCPROPERTY &quot;Date&quot;  \* MERGEFORMAT ">
            <w:r>
              <w:t>2015-11-18</w:t>
            </w:r>
          </w:fldSimple>
        </w:p>
      </w:tc>
      <w:tc>
        <w:tcPr>
          <w:tcW w:w="1022" w:type="dxa"/>
        </w:tcPr>
        <w:p w14:paraId="67836354" w14:textId="77777777" w:rsidR="00795279" w:rsidRPr="00DF6D8E" w:rsidRDefault="00795279" w:rsidP="007054E8">
          <w:pPr>
            <w:pStyle w:val="PageNo"/>
            <w:ind w:right="-108"/>
            <w:rPr>
              <w:color w:val="666666"/>
              <w:sz w:val="20"/>
            </w:rPr>
          </w:pPr>
          <w:r w:rsidRPr="00DF6D8E">
            <w:rPr>
              <w:color w:val="666666"/>
              <w:sz w:val="20"/>
            </w:rPr>
            <w:fldChar w:fldCharType="begin"/>
          </w:r>
          <w:r w:rsidRPr="00DF6D8E">
            <w:rPr>
              <w:color w:val="666666"/>
              <w:sz w:val="20"/>
            </w:rPr>
            <w:instrText xml:space="preserve"> PAGE </w:instrText>
          </w:r>
          <w:r w:rsidRPr="00DF6D8E">
            <w:rPr>
              <w:color w:val="666666"/>
              <w:sz w:val="20"/>
            </w:rPr>
            <w:fldChar w:fldCharType="separate"/>
          </w:r>
          <w:r w:rsidRPr="00DF6D8E">
            <w:rPr>
              <w:noProof/>
              <w:color w:val="666666"/>
              <w:sz w:val="20"/>
            </w:rPr>
            <w:t>2</w:t>
          </w:r>
          <w:r w:rsidRPr="00DF6D8E">
            <w:rPr>
              <w:color w:val="666666"/>
              <w:sz w:val="20"/>
            </w:rPr>
            <w:fldChar w:fldCharType="end"/>
          </w:r>
          <w:r w:rsidRPr="00DF6D8E">
            <w:rPr>
              <w:color w:val="666666"/>
              <w:sz w:val="20"/>
            </w:rPr>
            <w:t xml:space="preserve"> (</w:t>
          </w:r>
          <w:r w:rsidRPr="00DF6D8E">
            <w:rPr>
              <w:color w:val="666666"/>
              <w:sz w:val="20"/>
            </w:rPr>
            <w:fldChar w:fldCharType="begin"/>
          </w:r>
          <w:r w:rsidRPr="00DF6D8E">
            <w:rPr>
              <w:color w:val="666666"/>
              <w:sz w:val="20"/>
            </w:rPr>
            <w:instrText xml:space="preserve"> NUMPAGES  \* MERGEFORMAT </w:instrText>
          </w:r>
          <w:r w:rsidRPr="00DF6D8E">
            <w:rPr>
              <w:color w:val="666666"/>
              <w:sz w:val="20"/>
            </w:rPr>
            <w:fldChar w:fldCharType="separate"/>
          </w:r>
          <w:r w:rsidRPr="00DF6D8E">
            <w:rPr>
              <w:noProof/>
              <w:color w:val="666666"/>
              <w:sz w:val="20"/>
              <w:lang w:val="en-GB"/>
            </w:rPr>
            <w:t>23</w:t>
          </w:r>
          <w:r w:rsidRPr="00DF6D8E">
            <w:rPr>
              <w:color w:val="666666"/>
              <w:sz w:val="20"/>
            </w:rPr>
            <w:fldChar w:fldCharType="end"/>
          </w:r>
          <w:r w:rsidRPr="00DF6D8E">
            <w:rPr>
              <w:color w:val="666666"/>
              <w:sz w:val="20"/>
            </w:rPr>
            <w:t>)</w:t>
          </w:r>
        </w:p>
      </w:tc>
    </w:tr>
    <w:tr w:rsidR="008B28FE" w:rsidRPr="00DF6D8E" w14:paraId="67836359" w14:textId="77777777" w:rsidTr="00795279">
      <w:trPr>
        <w:cantSplit/>
      </w:trPr>
      <w:tc>
        <w:tcPr>
          <w:tcW w:w="8330" w:type="dxa"/>
        </w:tcPr>
        <w:p w14:paraId="67836356" w14:textId="77777777" w:rsidR="008B28FE" w:rsidRPr="00DF6D8E" w:rsidRDefault="008B28FE" w:rsidP="005322DA">
          <w:pPr>
            <w:pStyle w:val="FooterText"/>
            <w:rPr>
              <w:szCs w:val="24"/>
              <w:lang w:eastAsia="sv-SE"/>
            </w:rPr>
          </w:pPr>
          <w:r w:rsidRPr="00DF6D8E">
            <w:fldChar w:fldCharType="begin"/>
          </w:r>
          <w:r w:rsidRPr="00DF6D8E">
            <w:instrText xml:space="preserve"> DOCPROPERTY "Contact" \* MERGEFORMAT </w:instrText>
          </w:r>
          <w:r w:rsidRPr="00DF6D8E">
            <w:fldChar w:fldCharType="end"/>
          </w:r>
        </w:p>
      </w:tc>
      <w:tc>
        <w:tcPr>
          <w:tcW w:w="3657" w:type="dxa"/>
          <w:gridSpan w:val="2"/>
        </w:tcPr>
        <w:p w14:paraId="67836357" w14:textId="77777777" w:rsidR="008B28FE" w:rsidRPr="00DF6D8E" w:rsidRDefault="00523E1E" w:rsidP="007054E8">
          <w:pPr>
            <w:pStyle w:val="FooterText"/>
          </w:pPr>
          <w:r w:rsidRPr="00DF6D8E">
            <w:fldChar w:fldCharType="begin"/>
          </w:r>
          <w:r w:rsidRPr="00DF6D8E">
            <w:instrText xml:space="preserve"> DOCPROPERTY "Conf"  \* MERGEFORMAT </w:instrText>
          </w:r>
          <w:r w:rsidRPr="00DF6D8E">
            <w:fldChar w:fldCharType="end"/>
          </w:r>
        </w:p>
      </w:tc>
      <w:tc>
        <w:tcPr>
          <w:tcW w:w="1022" w:type="dxa"/>
        </w:tcPr>
        <w:p w14:paraId="67836358" w14:textId="77777777" w:rsidR="008B28FE" w:rsidRPr="00DF6D8E" w:rsidRDefault="008B28FE">
          <w:pPr>
            <w:pStyle w:val="PageNo"/>
            <w:rPr>
              <w:sz w:val="12"/>
            </w:rPr>
          </w:pPr>
        </w:p>
      </w:tc>
    </w:tr>
  </w:tbl>
  <w:p w14:paraId="6783635A" w14:textId="77777777" w:rsidR="008B28FE" w:rsidRPr="00DF6D8E" w:rsidRDefault="008B28FE" w:rsidP="00051467">
    <w:pPr>
      <w:pStyle w:val="FooterText"/>
      <w:rPr>
        <w:sz w:val="12"/>
        <w:szCs w:val="24"/>
        <w:lang w:eastAsia="sv-SE"/>
      </w:rPr>
    </w:pPr>
  </w:p>
  <w:p w14:paraId="6783635B" w14:textId="77777777" w:rsidR="008B28FE" w:rsidRPr="00DF6D8E" w:rsidRDefault="008B28FE" w:rsidP="00051467">
    <w:pPr>
      <w:pStyle w:val="FooterText"/>
      <w:rPr>
        <w:sz w:val="12"/>
        <w:szCs w:val="24"/>
        <w:lang w:eastAsia="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6338" w14:textId="77777777" w:rsidR="005D07C2" w:rsidRDefault="005D07C2" w:rsidP="001445DB">
      <w:r>
        <w:separator/>
      </w:r>
    </w:p>
  </w:footnote>
  <w:footnote w:type="continuationSeparator" w:id="0">
    <w:p w14:paraId="67836339" w14:textId="77777777" w:rsidR="005D07C2" w:rsidRDefault="005D07C2" w:rsidP="0014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4748"/>
      <w:gridCol w:w="4747"/>
    </w:tblGrid>
    <w:tr w:rsidR="008B28FE" w14:paraId="6783633E" w14:textId="77777777">
      <w:tc>
        <w:tcPr>
          <w:tcW w:w="4761" w:type="dxa"/>
        </w:tcPr>
        <w:p w14:paraId="6783633C" w14:textId="77777777" w:rsidR="008B28FE" w:rsidRDefault="008B28FE">
          <w:pPr>
            <w:tabs>
              <w:tab w:val="left" w:pos="5630"/>
              <w:tab w:val="right" w:pos="9359"/>
            </w:tabs>
            <w:ind w:right="23"/>
            <w:rPr>
              <w:rFonts w:ascii="Ericsson Sans Light" w:hAnsi="Ericsson Sans Light"/>
              <w:sz w:val="12"/>
              <w:lang w:val="en-GB"/>
            </w:rPr>
          </w:pPr>
        </w:p>
      </w:tc>
      <w:tc>
        <w:tcPr>
          <w:tcW w:w="4761" w:type="dxa"/>
        </w:tcPr>
        <w:p w14:paraId="6783633D" w14:textId="77777777" w:rsidR="008B28FE" w:rsidRDefault="008B28FE">
          <w:pPr>
            <w:jc w:val="right"/>
            <w:rPr>
              <w:sz w:val="16"/>
              <w:lang w:val="sv-SE"/>
            </w:rPr>
          </w:pPr>
        </w:p>
      </w:tc>
    </w:tr>
  </w:tbl>
  <w:p w14:paraId="6783633F" w14:textId="77777777" w:rsidR="008B28FE" w:rsidRDefault="008B28FE">
    <w:pPr>
      <w:tabs>
        <w:tab w:val="left" w:pos="5630"/>
        <w:tab w:val="right" w:pos="9359"/>
      </w:tabs>
      <w:ind w:right="23"/>
      <w:rPr>
        <w:rFonts w:ascii="Ericsson Sans Light" w:hAnsi="Ericsson Sans Light"/>
        <w:sz w:val="12"/>
        <w:lang w:val="sv-SE"/>
      </w:rPr>
    </w:pPr>
    <w:r>
      <w:rPr>
        <w:rFonts w:ascii="Ericsson Sans Light" w:hAnsi="Ericsson Sans Light"/>
        <w:sz w:val="12"/>
        <w:lang w:val="sv-SE"/>
      </w:rPr>
      <w:tab/>
    </w:r>
    <w:r>
      <w:rPr>
        <w:rFonts w:ascii="Ericsson Sans Light" w:hAnsi="Ericsson Sans Light"/>
        <w:sz w:val="12"/>
        <w:lang w:val="sv-SE"/>
      </w:rPr>
      <w:tab/>
    </w:r>
    <w:r>
      <w:rPr>
        <w:rFonts w:ascii="Ericsson Sans Light" w:hAnsi="Ericsson Sans Light"/>
        <w:sz w:val="12"/>
        <w:lang w:val="sv-S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09" w:type="dxa"/>
      <w:tblInd w:w="-8" w:type="dxa"/>
      <w:tblCellMar>
        <w:left w:w="0" w:type="dxa"/>
        <w:right w:w="0" w:type="dxa"/>
      </w:tblCellMar>
      <w:tblLook w:val="0000" w:firstRow="0" w:lastRow="0" w:firstColumn="0" w:lastColumn="0" w:noHBand="0" w:noVBand="0"/>
    </w:tblPr>
    <w:tblGrid>
      <w:gridCol w:w="9509"/>
    </w:tblGrid>
    <w:tr w:rsidR="008B28FE" w:rsidRPr="00DF6D8E" w14:paraId="67836342" w14:textId="77777777" w:rsidTr="00442FC3">
      <w:tc>
        <w:tcPr>
          <w:tcW w:w="9509" w:type="dxa"/>
        </w:tcPr>
        <w:p w14:paraId="67836340" w14:textId="77777777" w:rsidR="008B28FE" w:rsidRPr="00DF6D8E" w:rsidRDefault="008B28FE" w:rsidP="00216B6F">
          <w:pPr>
            <w:tabs>
              <w:tab w:val="left" w:pos="3969"/>
              <w:tab w:val="right" w:pos="9364"/>
            </w:tabs>
          </w:pPr>
          <w:r w:rsidRPr="00DF6D8E">
            <w:tab/>
          </w:r>
          <w:r w:rsidRPr="00DF6D8E">
            <w:tab/>
          </w:r>
        </w:p>
        <w:p w14:paraId="67836341" w14:textId="77777777" w:rsidR="008B28FE" w:rsidRPr="00DF6D8E" w:rsidRDefault="00691375" w:rsidP="00876974">
          <w:pPr>
            <w:pStyle w:val="Title"/>
            <w:jc w:val="right"/>
          </w:pPr>
          <w:r>
            <w:fldChar w:fldCharType="begin"/>
          </w:r>
          <w:r>
            <w:instrText xml:space="preserve"> DOCPROPERTY  Title  \* MERGEFORMAT </w:instrText>
          </w:r>
          <w:r>
            <w:fldChar w:fldCharType="separate"/>
          </w:r>
          <w:r w:rsidR="00DC6B77">
            <w:t xml:space="preserve">CEZIH </w:t>
          </w:r>
          <w:proofErr w:type="spellStart"/>
          <w:r w:rsidR="00DC6B77">
            <w:t>Sustav</w:t>
          </w:r>
          <w:proofErr w:type="spellEnd"/>
          <w:r>
            <w:fldChar w:fldCharType="end"/>
          </w:r>
        </w:p>
      </w:tc>
    </w:tr>
    <w:tr w:rsidR="008B28FE" w:rsidRPr="00DF6D8E" w14:paraId="67836344" w14:textId="77777777" w:rsidTr="00442FC3">
      <w:tc>
        <w:tcPr>
          <w:tcW w:w="9509" w:type="dxa"/>
        </w:tcPr>
        <w:p w14:paraId="67836343" w14:textId="77777777" w:rsidR="008B28FE" w:rsidRPr="00DF6D8E" w:rsidRDefault="008B28FE" w:rsidP="004E6161">
          <w:pPr>
            <w:pStyle w:val="Subtitle1"/>
          </w:pPr>
          <w:r w:rsidRPr="00DF6D8E">
            <w:fldChar w:fldCharType="begin"/>
          </w:r>
          <w:r w:rsidRPr="00DF6D8E">
            <w:instrText xml:space="preserve"> DOCPROPERTY  SubTitle  \* MERGEFORMAT </w:instrText>
          </w:r>
          <w:r w:rsidRPr="00DF6D8E">
            <w:fldChar w:fldCharType="end"/>
          </w:r>
        </w:p>
      </w:tc>
    </w:tr>
    <w:tr w:rsidR="008B28FE" w:rsidRPr="00DF6D8E" w14:paraId="67836347" w14:textId="77777777" w:rsidTr="00442FC3">
      <w:tc>
        <w:tcPr>
          <w:tcW w:w="9509" w:type="dxa"/>
        </w:tcPr>
        <w:p w14:paraId="67836345" w14:textId="77777777" w:rsidR="008B28FE" w:rsidRPr="00DF6D8E" w:rsidRDefault="008B28FE" w:rsidP="00F32E22"/>
        <w:p w14:paraId="67836346" w14:textId="77777777" w:rsidR="008B28FE" w:rsidRPr="00DF6D8E" w:rsidRDefault="00691375" w:rsidP="00E134F1">
          <w:pPr>
            <w:pStyle w:val="DocName"/>
          </w:pPr>
          <w:r>
            <w:fldChar w:fldCharType="begin"/>
          </w:r>
          <w:r>
            <w:instrText xml:space="preserve"> DOCPROPERTY  DocName  \* MERGEFORMAT </w:instrText>
          </w:r>
          <w:r>
            <w:fldChar w:fldCharType="separate"/>
          </w:r>
          <w:proofErr w:type="spellStart"/>
          <w:r w:rsidR="00DC6B77">
            <w:t>Specifikacija</w:t>
          </w:r>
          <w:proofErr w:type="spellEnd"/>
          <w:r w:rsidR="00DC6B77">
            <w:t xml:space="preserve"> </w:t>
          </w:r>
          <w:proofErr w:type="spellStart"/>
          <w:r w:rsidR="00DC6B77">
            <w:t>povezivanja</w:t>
          </w:r>
          <w:proofErr w:type="spellEnd"/>
          <w:r>
            <w:fldChar w:fldCharType="end"/>
          </w:r>
        </w:p>
      </w:tc>
    </w:tr>
  </w:tbl>
  <w:p w14:paraId="67836348" w14:textId="77777777" w:rsidR="008B28FE" w:rsidRPr="00DF6D8E" w:rsidRDefault="008B28FE" w:rsidP="006C20AD">
    <w:pPr>
      <w:spacing w:before="54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 w:type="dxa"/>
      <w:tblCellMar>
        <w:left w:w="70" w:type="dxa"/>
        <w:right w:w="70" w:type="dxa"/>
      </w:tblCellMar>
      <w:tblLook w:val="0000" w:firstRow="0" w:lastRow="0" w:firstColumn="0" w:lastColumn="0" w:noHBand="0" w:noVBand="0"/>
    </w:tblPr>
    <w:tblGrid>
      <w:gridCol w:w="8647"/>
      <w:gridCol w:w="851"/>
    </w:tblGrid>
    <w:tr w:rsidR="008B28FE" w:rsidRPr="00DF6D8E" w14:paraId="67836351" w14:textId="77777777" w:rsidTr="00A032EF">
      <w:trPr>
        <w:trHeight w:val="573"/>
      </w:trPr>
      <w:tc>
        <w:tcPr>
          <w:tcW w:w="8647" w:type="dxa"/>
        </w:tcPr>
        <w:p w14:paraId="6783634F" w14:textId="77777777" w:rsidR="008B28FE" w:rsidRPr="00DF6D8E" w:rsidRDefault="00691375" w:rsidP="001A58DD">
          <w:pPr>
            <w:pStyle w:val="Header"/>
            <w:tabs>
              <w:tab w:val="clear" w:pos="4536"/>
            </w:tabs>
          </w:pPr>
          <w:r>
            <w:fldChar w:fldCharType="begin"/>
          </w:r>
          <w:r>
            <w:instrText xml:space="preserve"> DOCPROPERTY "Title"  \* MERGEFORMAT </w:instrText>
          </w:r>
          <w:r>
            <w:fldChar w:fldCharType="separate"/>
          </w:r>
          <w:r w:rsidR="00DF6D8E">
            <w:t xml:space="preserve">CEZIH </w:t>
          </w:r>
          <w:proofErr w:type="spellStart"/>
          <w:r w:rsidR="00DF6D8E">
            <w:t>Sustav</w:t>
          </w:r>
          <w:proofErr w:type="spellEnd"/>
          <w:r>
            <w:fldChar w:fldCharType="end"/>
          </w:r>
        </w:p>
      </w:tc>
      <w:tc>
        <w:tcPr>
          <w:tcW w:w="851" w:type="dxa"/>
        </w:tcPr>
        <w:p w14:paraId="67836350" w14:textId="77777777" w:rsidR="008B28FE" w:rsidRPr="00DF6D8E" w:rsidRDefault="008B28FE" w:rsidP="005D6B84">
          <w:pPr>
            <w:pStyle w:val="Header"/>
            <w:tabs>
              <w:tab w:val="clear" w:pos="9072"/>
              <w:tab w:val="right" w:pos="9044"/>
            </w:tabs>
            <w:spacing w:before="0"/>
            <w:ind w:right="113"/>
          </w:pPr>
        </w:p>
      </w:tc>
    </w:tr>
  </w:tbl>
  <w:p w14:paraId="67836352" w14:textId="77777777" w:rsidR="008B28FE" w:rsidRPr="00DF6D8E" w:rsidRDefault="008B28FE" w:rsidP="0065272D">
    <w:pPr>
      <w:pStyle w:val="Header"/>
      <w:jc w:val="lef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2D6FDA0"/>
    <w:lvl w:ilvl="0">
      <w:start w:val="1"/>
      <w:numFmt w:val="decimal"/>
      <w:pStyle w:val="ListNumber4"/>
      <w:lvlText w:val="%1."/>
      <w:lvlJc w:val="left"/>
      <w:pPr>
        <w:tabs>
          <w:tab w:val="num" w:pos="1209"/>
        </w:tabs>
        <w:ind w:left="1209" w:hanging="360"/>
      </w:pPr>
    </w:lvl>
  </w:abstractNum>
  <w:abstractNum w:abstractNumId="1" w15:restartNumberingAfterBreak="0">
    <w:nsid w:val="FFFFFF7F"/>
    <w:multiLevelType w:val="singleLevel"/>
    <w:tmpl w:val="C232716C"/>
    <w:lvl w:ilvl="0">
      <w:start w:val="1"/>
      <w:numFmt w:val="decimal"/>
      <w:pStyle w:val="ListNumber2"/>
      <w:lvlText w:val="%1."/>
      <w:lvlJc w:val="left"/>
      <w:pPr>
        <w:tabs>
          <w:tab w:val="num" w:pos="643"/>
        </w:tabs>
        <w:ind w:left="643" w:hanging="360"/>
      </w:pPr>
    </w:lvl>
  </w:abstractNum>
  <w:abstractNum w:abstractNumId="2" w15:restartNumberingAfterBreak="0">
    <w:nsid w:val="FFFFFFFB"/>
    <w:multiLevelType w:val="multilevel"/>
    <w:tmpl w:val="BB9CEED8"/>
    <w:lvl w:ilvl="0">
      <w:start w:val="1"/>
      <w:numFmt w:val="decimal"/>
      <w:pStyle w:val="Heading1"/>
      <w:lvlText w:val="%1"/>
      <w:lvlJc w:val="left"/>
      <w:pPr>
        <w:tabs>
          <w:tab w:val="num" w:pos="1701"/>
        </w:tabs>
        <w:ind w:left="1701" w:hanging="1701"/>
      </w:pPr>
      <w:rPr>
        <w:rFonts w:hint="default"/>
        <w:u w:val="none"/>
      </w:rPr>
    </w:lvl>
    <w:lvl w:ilvl="1">
      <w:start w:val="1"/>
      <w:numFmt w:val="decimal"/>
      <w:pStyle w:val="Heading2"/>
      <w:lvlText w:val="%1.%2"/>
      <w:lvlJc w:val="left"/>
      <w:pPr>
        <w:tabs>
          <w:tab w:val="num" w:pos="1701"/>
        </w:tabs>
        <w:ind w:left="1701" w:hanging="1701"/>
      </w:pPr>
      <w:rPr>
        <w:rFonts w:hint="default"/>
        <w:u w:val="none"/>
      </w:rPr>
    </w:lvl>
    <w:lvl w:ilvl="2">
      <w:start w:val="1"/>
      <w:numFmt w:val="decimal"/>
      <w:pStyle w:val="Heading3"/>
      <w:lvlText w:val="%1.%2.%3"/>
      <w:lvlJc w:val="left"/>
      <w:pPr>
        <w:tabs>
          <w:tab w:val="num" w:pos="1701"/>
        </w:tabs>
        <w:ind w:left="1701" w:hanging="1701"/>
      </w:pPr>
      <w:rPr>
        <w:rFonts w:hint="default"/>
        <w:u w:val="none"/>
      </w:rPr>
    </w:lvl>
    <w:lvl w:ilvl="3">
      <w:start w:val="1"/>
      <w:numFmt w:val="decimal"/>
      <w:pStyle w:val="Heading4"/>
      <w:lvlText w:val="%1.%2.%3.%4"/>
      <w:lvlJc w:val="left"/>
      <w:pPr>
        <w:tabs>
          <w:tab w:val="num" w:pos="1701"/>
        </w:tabs>
        <w:ind w:left="1701" w:hanging="1701"/>
      </w:pPr>
      <w:rPr>
        <w:rFonts w:hint="default"/>
        <w:u w:val="none"/>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3" w15:restartNumberingAfterBreak="0">
    <w:nsid w:val="01DE4FFF"/>
    <w:multiLevelType w:val="hybridMultilevel"/>
    <w:tmpl w:val="7F94E00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02DD7C11"/>
    <w:multiLevelType w:val="hybridMultilevel"/>
    <w:tmpl w:val="2BF240D8"/>
    <w:lvl w:ilvl="0" w:tplc="0548ED56">
      <w:start w:val="1"/>
      <w:numFmt w:val="lowerLetter"/>
      <w:lvlRestart w:val="0"/>
      <w:pStyle w:val="Listabcdoubleline"/>
      <w:lvlText w:val="%1"/>
      <w:lvlJc w:val="left"/>
      <w:pPr>
        <w:tabs>
          <w:tab w:val="num" w:pos="2069"/>
        </w:tabs>
        <w:ind w:left="2069" w:hanging="368"/>
      </w:pPr>
      <w:rPr>
        <w:rFonts w:ascii="Arial" w:hAnsi="Arial" w:hint="default"/>
        <w:b w:val="0"/>
        <w:i w:val="0"/>
        <w:sz w:val="22"/>
      </w:rPr>
    </w:lvl>
    <w:lvl w:ilvl="1" w:tplc="A448F020" w:tentative="1">
      <w:start w:val="1"/>
      <w:numFmt w:val="lowerLetter"/>
      <w:lvlText w:val="%2."/>
      <w:lvlJc w:val="left"/>
      <w:pPr>
        <w:tabs>
          <w:tab w:val="num" w:pos="1440"/>
        </w:tabs>
        <w:ind w:left="1440" w:hanging="360"/>
      </w:pPr>
    </w:lvl>
    <w:lvl w:ilvl="2" w:tplc="8F58BB1A" w:tentative="1">
      <w:start w:val="1"/>
      <w:numFmt w:val="lowerRoman"/>
      <w:lvlText w:val="%3."/>
      <w:lvlJc w:val="right"/>
      <w:pPr>
        <w:tabs>
          <w:tab w:val="num" w:pos="2160"/>
        </w:tabs>
        <w:ind w:left="2160" w:hanging="180"/>
      </w:pPr>
    </w:lvl>
    <w:lvl w:ilvl="3" w:tplc="651EC8AA" w:tentative="1">
      <w:start w:val="1"/>
      <w:numFmt w:val="decimal"/>
      <w:lvlText w:val="%4."/>
      <w:lvlJc w:val="left"/>
      <w:pPr>
        <w:tabs>
          <w:tab w:val="num" w:pos="2880"/>
        </w:tabs>
        <w:ind w:left="2880" w:hanging="360"/>
      </w:pPr>
    </w:lvl>
    <w:lvl w:ilvl="4" w:tplc="A8C2BFAA" w:tentative="1">
      <w:start w:val="1"/>
      <w:numFmt w:val="lowerLetter"/>
      <w:lvlText w:val="%5."/>
      <w:lvlJc w:val="left"/>
      <w:pPr>
        <w:tabs>
          <w:tab w:val="num" w:pos="3600"/>
        </w:tabs>
        <w:ind w:left="3600" w:hanging="360"/>
      </w:pPr>
    </w:lvl>
    <w:lvl w:ilvl="5" w:tplc="7726908E" w:tentative="1">
      <w:start w:val="1"/>
      <w:numFmt w:val="lowerRoman"/>
      <w:lvlText w:val="%6."/>
      <w:lvlJc w:val="right"/>
      <w:pPr>
        <w:tabs>
          <w:tab w:val="num" w:pos="4320"/>
        </w:tabs>
        <w:ind w:left="4320" w:hanging="180"/>
      </w:pPr>
    </w:lvl>
    <w:lvl w:ilvl="6" w:tplc="2764AA30" w:tentative="1">
      <w:start w:val="1"/>
      <w:numFmt w:val="decimal"/>
      <w:lvlText w:val="%7."/>
      <w:lvlJc w:val="left"/>
      <w:pPr>
        <w:tabs>
          <w:tab w:val="num" w:pos="5040"/>
        </w:tabs>
        <w:ind w:left="5040" w:hanging="360"/>
      </w:pPr>
    </w:lvl>
    <w:lvl w:ilvl="7" w:tplc="93A0D650" w:tentative="1">
      <w:start w:val="1"/>
      <w:numFmt w:val="lowerLetter"/>
      <w:lvlText w:val="%8."/>
      <w:lvlJc w:val="left"/>
      <w:pPr>
        <w:tabs>
          <w:tab w:val="num" w:pos="5760"/>
        </w:tabs>
        <w:ind w:left="5760" w:hanging="360"/>
      </w:pPr>
    </w:lvl>
    <w:lvl w:ilvl="8" w:tplc="400C7654" w:tentative="1">
      <w:start w:val="1"/>
      <w:numFmt w:val="lowerRoman"/>
      <w:lvlText w:val="%9."/>
      <w:lvlJc w:val="right"/>
      <w:pPr>
        <w:tabs>
          <w:tab w:val="num" w:pos="6480"/>
        </w:tabs>
        <w:ind w:left="6480" w:hanging="180"/>
      </w:pPr>
    </w:lvl>
  </w:abstractNum>
  <w:abstractNum w:abstractNumId="5" w15:restartNumberingAfterBreak="0">
    <w:nsid w:val="051410DC"/>
    <w:multiLevelType w:val="hybridMultilevel"/>
    <w:tmpl w:val="E7880CC6"/>
    <w:lvl w:ilvl="0" w:tplc="91FAB562">
      <w:numFmt w:val="bullet"/>
      <w:lvlText w:val="-"/>
      <w:lvlJc w:val="left"/>
      <w:pPr>
        <w:ind w:left="2061" w:hanging="360"/>
      </w:pPr>
      <w:rPr>
        <w:rFonts w:ascii="Arial" w:eastAsia="Times New Roman" w:hAnsi="Arial" w:cs="Arial"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6" w15:restartNumberingAfterBreak="0">
    <w:nsid w:val="055128E3"/>
    <w:multiLevelType w:val="hybridMultilevel"/>
    <w:tmpl w:val="93EE9B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081957B0"/>
    <w:multiLevelType w:val="hybridMultilevel"/>
    <w:tmpl w:val="A1048152"/>
    <w:lvl w:ilvl="0" w:tplc="041A0017">
      <w:start w:val="1"/>
      <w:numFmt w:val="lowerLetter"/>
      <w:lvlText w:val="%1)"/>
      <w:lvlJc w:val="left"/>
      <w:pPr>
        <w:ind w:left="2781" w:hanging="360"/>
      </w:pPr>
    </w:lvl>
    <w:lvl w:ilvl="1" w:tplc="041A0019" w:tentative="1">
      <w:start w:val="1"/>
      <w:numFmt w:val="lowerLetter"/>
      <w:lvlText w:val="%2."/>
      <w:lvlJc w:val="left"/>
      <w:pPr>
        <w:ind w:left="3501" w:hanging="360"/>
      </w:pPr>
    </w:lvl>
    <w:lvl w:ilvl="2" w:tplc="041A001B" w:tentative="1">
      <w:start w:val="1"/>
      <w:numFmt w:val="lowerRoman"/>
      <w:lvlText w:val="%3."/>
      <w:lvlJc w:val="right"/>
      <w:pPr>
        <w:ind w:left="4221" w:hanging="180"/>
      </w:pPr>
    </w:lvl>
    <w:lvl w:ilvl="3" w:tplc="041A000F" w:tentative="1">
      <w:start w:val="1"/>
      <w:numFmt w:val="decimal"/>
      <w:lvlText w:val="%4."/>
      <w:lvlJc w:val="left"/>
      <w:pPr>
        <w:ind w:left="4941" w:hanging="360"/>
      </w:pPr>
    </w:lvl>
    <w:lvl w:ilvl="4" w:tplc="041A0019" w:tentative="1">
      <w:start w:val="1"/>
      <w:numFmt w:val="lowerLetter"/>
      <w:lvlText w:val="%5."/>
      <w:lvlJc w:val="left"/>
      <w:pPr>
        <w:ind w:left="5661" w:hanging="360"/>
      </w:pPr>
    </w:lvl>
    <w:lvl w:ilvl="5" w:tplc="041A001B" w:tentative="1">
      <w:start w:val="1"/>
      <w:numFmt w:val="lowerRoman"/>
      <w:lvlText w:val="%6."/>
      <w:lvlJc w:val="right"/>
      <w:pPr>
        <w:ind w:left="6381" w:hanging="180"/>
      </w:pPr>
    </w:lvl>
    <w:lvl w:ilvl="6" w:tplc="041A000F" w:tentative="1">
      <w:start w:val="1"/>
      <w:numFmt w:val="decimal"/>
      <w:lvlText w:val="%7."/>
      <w:lvlJc w:val="left"/>
      <w:pPr>
        <w:ind w:left="7101" w:hanging="360"/>
      </w:pPr>
    </w:lvl>
    <w:lvl w:ilvl="7" w:tplc="041A0019" w:tentative="1">
      <w:start w:val="1"/>
      <w:numFmt w:val="lowerLetter"/>
      <w:lvlText w:val="%8."/>
      <w:lvlJc w:val="left"/>
      <w:pPr>
        <w:ind w:left="7821" w:hanging="360"/>
      </w:pPr>
    </w:lvl>
    <w:lvl w:ilvl="8" w:tplc="041A001B" w:tentative="1">
      <w:start w:val="1"/>
      <w:numFmt w:val="lowerRoman"/>
      <w:lvlText w:val="%9."/>
      <w:lvlJc w:val="right"/>
      <w:pPr>
        <w:ind w:left="8541" w:hanging="180"/>
      </w:pPr>
    </w:lvl>
  </w:abstractNum>
  <w:abstractNum w:abstractNumId="8" w15:restartNumberingAfterBreak="0">
    <w:nsid w:val="08931677"/>
    <w:multiLevelType w:val="hybridMultilevel"/>
    <w:tmpl w:val="235003E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0C1A74E1"/>
    <w:multiLevelType w:val="hybridMultilevel"/>
    <w:tmpl w:val="5588BA9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0DCD2FA1"/>
    <w:multiLevelType w:val="hybridMultilevel"/>
    <w:tmpl w:val="BF3CE95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2" w15:restartNumberingAfterBreak="0">
    <w:nsid w:val="1B9F530A"/>
    <w:multiLevelType w:val="hybridMultilevel"/>
    <w:tmpl w:val="010A4A8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1E82254F"/>
    <w:multiLevelType w:val="hybridMultilevel"/>
    <w:tmpl w:val="A1048152"/>
    <w:lvl w:ilvl="0" w:tplc="041A0017">
      <w:start w:val="1"/>
      <w:numFmt w:val="lowerLetter"/>
      <w:lvlText w:val="%1)"/>
      <w:lvlJc w:val="left"/>
      <w:pPr>
        <w:ind w:left="2781" w:hanging="360"/>
      </w:pPr>
    </w:lvl>
    <w:lvl w:ilvl="1" w:tplc="041A0019" w:tentative="1">
      <w:start w:val="1"/>
      <w:numFmt w:val="lowerLetter"/>
      <w:lvlText w:val="%2."/>
      <w:lvlJc w:val="left"/>
      <w:pPr>
        <w:ind w:left="3501" w:hanging="360"/>
      </w:pPr>
    </w:lvl>
    <w:lvl w:ilvl="2" w:tplc="041A001B" w:tentative="1">
      <w:start w:val="1"/>
      <w:numFmt w:val="lowerRoman"/>
      <w:lvlText w:val="%3."/>
      <w:lvlJc w:val="right"/>
      <w:pPr>
        <w:ind w:left="4221" w:hanging="180"/>
      </w:pPr>
    </w:lvl>
    <w:lvl w:ilvl="3" w:tplc="041A000F" w:tentative="1">
      <w:start w:val="1"/>
      <w:numFmt w:val="decimal"/>
      <w:lvlText w:val="%4."/>
      <w:lvlJc w:val="left"/>
      <w:pPr>
        <w:ind w:left="4941" w:hanging="360"/>
      </w:pPr>
    </w:lvl>
    <w:lvl w:ilvl="4" w:tplc="041A0019" w:tentative="1">
      <w:start w:val="1"/>
      <w:numFmt w:val="lowerLetter"/>
      <w:lvlText w:val="%5."/>
      <w:lvlJc w:val="left"/>
      <w:pPr>
        <w:ind w:left="5661" w:hanging="360"/>
      </w:pPr>
    </w:lvl>
    <w:lvl w:ilvl="5" w:tplc="041A001B" w:tentative="1">
      <w:start w:val="1"/>
      <w:numFmt w:val="lowerRoman"/>
      <w:lvlText w:val="%6."/>
      <w:lvlJc w:val="right"/>
      <w:pPr>
        <w:ind w:left="6381" w:hanging="180"/>
      </w:pPr>
    </w:lvl>
    <w:lvl w:ilvl="6" w:tplc="041A000F" w:tentative="1">
      <w:start w:val="1"/>
      <w:numFmt w:val="decimal"/>
      <w:lvlText w:val="%7."/>
      <w:lvlJc w:val="left"/>
      <w:pPr>
        <w:ind w:left="7101" w:hanging="360"/>
      </w:pPr>
    </w:lvl>
    <w:lvl w:ilvl="7" w:tplc="041A0019" w:tentative="1">
      <w:start w:val="1"/>
      <w:numFmt w:val="lowerLetter"/>
      <w:lvlText w:val="%8."/>
      <w:lvlJc w:val="left"/>
      <w:pPr>
        <w:ind w:left="7821" w:hanging="360"/>
      </w:pPr>
    </w:lvl>
    <w:lvl w:ilvl="8" w:tplc="041A001B" w:tentative="1">
      <w:start w:val="1"/>
      <w:numFmt w:val="lowerRoman"/>
      <w:lvlText w:val="%9."/>
      <w:lvlJc w:val="right"/>
      <w:pPr>
        <w:ind w:left="8541" w:hanging="180"/>
      </w:pPr>
    </w:lvl>
  </w:abstractNum>
  <w:abstractNum w:abstractNumId="14" w15:restartNumberingAfterBreak="0">
    <w:nsid w:val="20B862EC"/>
    <w:multiLevelType w:val="hybridMultilevel"/>
    <w:tmpl w:val="6ED8F772"/>
    <w:lvl w:ilvl="0" w:tplc="04090001">
      <w:start w:val="1"/>
      <w:numFmt w:val="bullet"/>
      <w:lvlText w:val=""/>
      <w:lvlJc w:val="left"/>
      <w:pPr>
        <w:ind w:left="2421" w:hanging="360"/>
      </w:pPr>
      <w:rPr>
        <w:rFonts w:ascii="Symbol" w:hAnsi="Symbol" w:hint="default"/>
      </w:rPr>
    </w:lvl>
    <w:lvl w:ilvl="1" w:tplc="698CAF48">
      <w:numFmt w:val="bullet"/>
      <w:lvlText w:val="•"/>
      <w:lvlJc w:val="left"/>
      <w:pPr>
        <w:ind w:left="3636" w:hanging="855"/>
      </w:pPr>
      <w:rPr>
        <w:rFonts w:ascii="Arial" w:eastAsia="Times New Roman" w:hAnsi="Arial" w:cs="Arial"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221B2069"/>
    <w:multiLevelType w:val="hybridMultilevel"/>
    <w:tmpl w:val="B456FEE2"/>
    <w:lvl w:ilvl="0" w:tplc="F0E4D98E">
      <w:numFmt w:val="bullet"/>
      <w:lvlText w:val="-"/>
      <w:lvlJc w:val="left"/>
      <w:pPr>
        <w:ind w:left="2061" w:hanging="360"/>
      </w:pPr>
      <w:rPr>
        <w:rFonts w:ascii="Arial" w:eastAsia="Times New Roman" w:hAnsi="Arial" w:cs="Arial"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16" w15:restartNumberingAfterBreak="0">
    <w:nsid w:val="23327771"/>
    <w:multiLevelType w:val="hybridMultilevel"/>
    <w:tmpl w:val="104227B6"/>
    <w:lvl w:ilvl="0" w:tplc="FA3207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15:restartNumberingAfterBreak="0">
    <w:nsid w:val="233D1243"/>
    <w:multiLevelType w:val="hybridMultilevel"/>
    <w:tmpl w:val="E17263F4"/>
    <w:lvl w:ilvl="0" w:tplc="DFF4521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24C13CD4"/>
    <w:multiLevelType w:val="hybridMultilevel"/>
    <w:tmpl w:val="8828FC1E"/>
    <w:lvl w:ilvl="0" w:tplc="041A0001">
      <w:start w:val="1"/>
      <w:numFmt w:val="bullet"/>
      <w:lvlText w:val=""/>
      <w:lvlJc w:val="left"/>
      <w:pPr>
        <w:ind w:left="2421" w:hanging="360"/>
      </w:pPr>
      <w:rPr>
        <w:rFonts w:ascii="Symbol" w:hAnsi="Symbol"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19" w15:restartNumberingAfterBreak="0">
    <w:nsid w:val="264269B4"/>
    <w:multiLevelType w:val="hybridMultilevel"/>
    <w:tmpl w:val="5D7A80D2"/>
    <w:lvl w:ilvl="0" w:tplc="E47AAA80">
      <w:start w:val="1"/>
      <w:numFmt w:val="decimal"/>
      <w:pStyle w:val="List2"/>
      <w:lvlText w:val="[%1]"/>
      <w:lvlJc w:val="left"/>
      <w:pPr>
        <w:tabs>
          <w:tab w:val="num" w:pos="2438"/>
        </w:tabs>
        <w:ind w:left="2438" w:hanging="737"/>
      </w:pPr>
      <w:rPr>
        <w:rFonts w:hint="default"/>
      </w:rPr>
    </w:lvl>
    <w:lvl w:ilvl="1" w:tplc="A0F2F91E" w:tentative="1">
      <w:start w:val="1"/>
      <w:numFmt w:val="lowerLetter"/>
      <w:lvlText w:val="%2."/>
      <w:lvlJc w:val="left"/>
      <w:pPr>
        <w:tabs>
          <w:tab w:val="num" w:pos="1440"/>
        </w:tabs>
        <w:ind w:left="1440" w:hanging="360"/>
      </w:pPr>
    </w:lvl>
    <w:lvl w:ilvl="2" w:tplc="81344FEC" w:tentative="1">
      <w:start w:val="1"/>
      <w:numFmt w:val="lowerRoman"/>
      <w:lvlText w:val="%3."/>
      <w:lvlJc w:val="right"/>
      <w:pPr>
        <w:tabs>
          <w:tab w:val="num" w:pos="2160"/>
        </w:tabs>
        <w:ind w:left="2160" w:hanging="180"/>
      </w:pPr>
    </w:lvl>
    <w:lvl w:ilvl="3" w:tplc="92D2EF26" w:tentative="1">
      <w:start w:val="1"/>
      <w:numFmt w:val="decimal"/>
      <w:lvlText w:val="%4."/>
      <w:lvlJc w:val="left"/>
      <w:pPr>
        <w:tabs>
          <w:tab w:val="num" w:pos="2880"/>
        </w:tabs>
        <w:ind w:left="2880" w:hanging="360"/>
      </w:pPr>
    </w:lvl>
    <w:lvl w:ilvl="4" w:tplc="05C0DA80" w:tentative="1">
      <w:start w:val="1"/>
      <w:numFmt w:val="lowerLetter"/>
      <w:lvlText w:val="%5."/>
      <w:lvlJc w:val="left"/>
      <w:pPr>
        <w:tabs>
          <w:tab w:val="num" w:pos="3600"/>
        </w:tabs>
        <w:ind w:left="3600" w:hanging="360"/>
      </w:pPr>
    </w:lvl>
    <w:lvl w:ilvl="5" w:tplc="14D82226" w:tentative="1">
      <w:start w:val="1"/>
      <w:numFmt w:val="lowerRoman"/>
      <w:lvlText w:val="%6."/>
      <w:lvlJc w:val="right"/>
      <w:pPr>
        <w:tabs>
          <w:tab w:val="num" w:pos="4320"/>
        </w:tabs>
        <w:ind w:left="4320" w:hanging="180"/>
      </w:pPr>
    </w:lvl>
    <w:lvl w:ilvl="6" w:tplc="8058223E" w:tentative="1">
      <w:start w:val="1"/>
      <w:numFmt w:val="decimal"/>
      <w:lvlText w:val="%7."/>
      <w:lvlJc w:val="left"/>
      <w:pPr>
        <w:tabs>
          <w:tab w:val="num" w:pos="5040"/>
        </w:tabs>
        <w:ind w:left="5040" w:hanging="360"/>
      </w:pPr>
    </w:lvl>
    <w:lvl w:ilvl="7" w:tplc="129AF974" w:tentative="1">
      <w:start w:val="1"/>
      <w:numFmt w:val="lowerLetter"/>
      <w:lvlText w:val="%8."/>
      <w:lvlJc w:val="left"/>
      <w:pPr>
        <w:tabs>
          <w:tab w:val="num" w:pos="5760"/>
        </w:tabs>
        <w:ind w:left="5760" w:hanging="360"/>
      </w:pPr>
    </w:lvl>
    <w:lvl w:ilvl="8" w:tplc="77DEE782" w:tentative="1">
      <w:start w:val="1"/>
      <w:numFmt w:val="lowerRoman"/>
      <w:lvlText w:val="%9."/>
      <w:lvlJc w:val="right"/>
      <w:pPr>
        <w:tabs>
          <w:tab w:val="num" w:pos="6480"/>
        </w:tabs>
        <w:ind w:left="6480" w:hanging="180"/>
      </w:pPr>
    </w:lvl>
  </w:abstractNum>
  <w:abstractNum w:abstractNumId="20" w15:restartNumberingAfterBreak="0">
    <w:nsid w:val="2C753237"/>
    <w:multiLevelType w:val="hybridMultilevel"/>
    <w:tmpl w:val="DA080F7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15:restartNumberingAfterBreak="0">
    <w:nsid w:val="2D6547C1"/>
    <w:multiLevelType w:val="hybridMultilevel"/>
    <w:tmpl w:val="F3E8B89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0672C1A"/>
    <w:multiLevelType w:val="hybridMultilevel"/>
    <w:tmpl w:val="55088910"/>
    <w:lvl w:ilvl="0" w:tplc="041A0017">
      <w:start w:val="1"/>
      <w:numFmt w:val="lowerLetter"/>
      <w:lvlText w:val="%1)"/>
      <w:lvlJc w:val="left"/>
      <w:pPr>
        <w:ind w:left="2421" w:hanging="360"/>
      </w:pPr>
    </w:lvl>
    <w:lvl w:ilvl="1" w:tplc="041A0019" w:tentative="1">
      <w:start w:val="1"/>
      <w:numFmt w:val="lowerLetter"/>
      <w:lvlText w:val="%2."/>
      <w:lvlJc w:val="left"/>
      <w:pPr>
        <w:ind w:left="3141" w:hanging="360"/>
      </w:pPr>
    </w:lvl>
    <w:lvl w:ilvl="2" w:tplc="041A001B" w:tentative="1">
      <w:start w:val="1"/>
      <w:numFmt w:val="lowerRoman"/>
      <w:lvlText w:val="%3."/>
      <w:lvlJc w:val="right"/>
      <w:pPr>
        <w:ind w:left="3861" w:hanging="180"/>
      </w:pPr>
    </w:lvl>
    <w:lvl w:ilvl="3" w:tplc="041A000F" w:tentative="1">
      <w:start w:val="1"/>
      <w:numFmt w:val="decimal"/>
      <w:lvlText w:val="%4."/>
      <w:lvlJc w:val="left"/>
      <w:pPr>
        <w:ind w:left="4581" w:hanging="360"/>
      </w:pPr>
    </w:lvl>
    <w:lvl w:ilvl="4" w:tplc="041A0019" w:tentative="1">
      <w:start w:val="1"/>
      <w:numFmt w:val="lowerLetter"/>
      <w:lvlText w:val="%5."/>
      <w:lvlJc w:val="left"/>
      <w:pPr>
        <w:ind w:left="5301" w:hanging="360"/>
      </w:pPr>
    </w:lvl>
    <w:lvl w:ilvl="5" w:tplc="041A001B" w:tentative="1">
      <w:start w:val="1"/>
      <w:numFmt w:val="lowerRoman"/>
      <w:lvlText w:val="%6."/>
      <w:lvlJc w:val="right"/>
      <w:pPr>
        <w:ind w:left="6021" w:hanging="180"/>
      </w:pPr>
    </w:lvl>
    <w:lvl w:ilvl="6" w:tplc="041A000F" w:tentative="1">
      <w:start w:val="1"/>
      <w:numFmt w:val="decimal"/>
      <w:lvlText w:val="%7."/>
      <w:lvlJc w:val="left"/>
      <w:pPr>
        <w:ind w:left="6741" w:hanging="360"/>
      </w:pPr>
    </w:lvl>
    <w:lvl w:ilvl="7" w:tplc="041A0019" w:tentative="1">
      <w:start w:val="1"/>
      <w:numFmt w:val="lowerLetter"/>
      <w:lvlText w:val="%8."/>
      <w:lvlJc w:val="left"/>
      <w:pPr>
        <w:ind w:left="7461" w:hanging="360"/>
      </w:pPr>
    </w:lvl>
    <w:lvl w:ilvl="8" w:tplc="041A001B" w:tentative="1">
      <w:start w:val="1"/>
      <w:numFmt w:val="lowerRoman"/>
      <w:lvlText w:val="%9."/>
      <w:lvlJc w:val="right"/>
      <w:pPr>
        <w:ind w:left="8181" w:hanging="180"/>
      </w:pPr>
    </w:lvl>
  </w:abstractNum>
  <w:abstractNum w:abstractNumId="23" w15:restartNumberingAfterBreak="0">
    <w:nsid w:val="34B422D9"/>
    <w:multiLevelType w:val="hybridMultilevel"/>
    <w:tmpl w:val="3F56234A"/>
    <w:lvl w:ilvl="0" w:tplc="041A0001">
      <w:start w:val="1"/>
      <w:numFmt w:val="bullet"/>
      <w:lvlText w:val=""/>
      <w:lvlJc w:val="left"/>
      <w:pPr>
        <w:ind w:left="2421" w:hanging="360"/>
      </w:pPr>
      <w:rPr>
        <w:rFonts w:ascii="Symbol" w:hAnsi="Symbol" w:hint="default"/>
      </w:rPr>
    </w:lvl>
    <w:lvl w:ilvl="1" w:tplc="041A0003" w:tentative="1">
      <w:start w:val="1"/>
      <w:numFmt w:val="bullet"/>
      <w:lvlText w:val="o"/>
      <w:lvlJc w:val="left"/>
      <w:pPr>
        <w:ind w:left="3141" w:hanging="360"/>
      </w:pPr>
      <w:rPr>
        <w:rFonts w:ascii="Courier New" w:hAnsi="Courier New" w:cs="Courier New" w:hint="default"/>
      </w:rPr>
    </w:lvl>
    <w:lvl w:ilvl="2" w:tplc="041A0005" w:tentative="1">
      <w:start w:val="1"/>
      <w:numFmt w:val="bullet"/>
      <w:lvlText w:val=""/>
      <w:lvlJc w:val="left"/>
      <w:pPr>
        <w:ind w:left="3861" w:hanging="360"/>
      </w:pPr>
      <w:rPr>
        <w:rFonts w:ascii="Wingdings" w:hAnsi="Wingdings" w:hint="default"/>
      </w:rPr>
    </w:lvl>
    <w:lvl w:ilvl="3" w:tplc="041A0001" w:tentative="1">
      <w:start w:val="1"/>
      <w:numFmt w:val="bullet"/>
      <w:lvlText w:val=""/>
      <w:lvlJc w:val="left"/>
      <w:pPr>
        <w:ind w:left="4581" w:hanging="360"/>
      </w:pPr>
      <w:rPr>
        <w:rFonts w:ascii="Symbol" w:hAnsi="Symbol" w:hint="default"/>
      </w:rPr>
    </w:lvl>
    <w:lvl w:ilvl="4" w:tplc="041A0003" w:tentative="1">
      <w:start w:val="1"/>
      <w:numFmt w:val="bullet"/>
      <w:lvlText w:val="o"/>
      <w:lvlJc w:val="left"/>
      <w:pPr>
        <w:ind w:left="5301" w:hanging="360"/>
      </w:pPr>
      <w:rPr>
        <w:rFonts w:ascii="Courier New" w:hAnsi="Courier New" w:cs="Courier New" w:hint="default"/>
      </w:rPr>
    </w:lvl>
    <w:lvl w:ilvl="5" w:tplc="041A0005" w:tentative="1">
      <w:start w:val="1"/>
      <w:numFmt w:val="bullet"/>
      <w:lvlText w:val=""/>
      <w:lvlJc w:val="left"/>
      <w:pPr>
        <w:ind w:left="6021" w:hanging="360"/>
      </w:pPr>
      <w:rPr>
        <w:rFonts w:ascii="Wingdings" w:hAnsi="Wingdings" w:hint="default"/>
      </w:rPr>
    </w:lvl>
    <w:lvl w:ilvl="6" w:tplc="041A0001" w:tentative="1">
      <w:start w:val="1"/>
      <w:numFmt w:val="bullet"/>
      <w:lvlText w:val=""/>
      <w:lvlJc w:val="left"/>
      <w:pPr>
        <w:ind w:left="6741" w:hanging="360"/>
      </w:pPr>
      <w:rPr>
        <w:rFonts w:ascii="Symbol" w:hAnsi="Symbol" w:hint="default"/>
      </w:rPr>
    </w:lvl>
    <w:lvl w:ilvl="7" w:tplc="041A0003" w:tentative="1">
      <w:start w:val="1"/>
      <w:numFmt w:val="bullet"/>
      <w:lvlText w:val="o"/>
      <w:lvlJc w:val="left"/>
      <w:pPr>
        <w:ind w:left="7461" w:hanging="360"/>
      </w:pPr>
      <w:rPr>
        <w:rFonts w:ascii="Courier New" w:hAnsi="Courier New" w:cs="Courier New" w:hint="default"/>
      </w:rPr>
    </w:lvl>
    <w:lvl w:ilvl="8" w:tplc="041A0005" w:tentative="1">
      <w:start w:val="1"/>
      <w:numFmt w:val="bullet"/>
      <w:lvlText w:val=""/>
      <w:lvlJc w:val="left"/>
      <w:pPr>
        <w:ind w:left="8181" w:hanging="360"/>
      </w:pPr>
      <w:rPr>
        <w:rFonts w:ascii="Wingdings" w:hAnsi="Wingdings" w:hint="default"/>
      </w:rPr>
    </w:lvl>
  </w:abstractNum>
  <w:abstractNum w:abstractNumId="24" w15:restartNumberingAfterBreak="0">
    <w:nsid w:val="35274BCE"/>
    <w:multiLevelType w:val="hybridMultilevel"/>
    <w:tmpl w:val="103C0FB0"/>
    <w:lvl w:ilvl="0" w:tplc="041A0017">
      <w:start w:val="1"/>
      <w:numFmt w:val="lowerLetter"/>
      <w:lvlText w:val="%1)"/>
      <w:lvlJc w:val="left"/>
      <w:pPr>
        <w:ind w:left="2421" w:hanging="360"/>
      </w:pPr>
    </w:lvl>
    <w:lvl w:ilvl="1" w:tplc="041A0019" w:tentative="1">
      <w:start w:val="1"/>
      <w:numFmt w:val="lowerLetter"/>
      <w:lvlText w:val="%2."/>
      <w:lvlJc w:val="left"/>
      <w:pPr>
        <w:ind w:left="3141" w:hanging="360"/>
      </w:pPr>
    </w:lvl>
    <w:lvl w:ilvl="2" w:tplc="041A001B" w:tentative="1">
      <w:start w:val="1"/>
      <w:numFmt w:val="lowerRoman"/>
      <w:lvlText w:val="%3."/>
      <w:lvlJc w:val="right"/>
      <w:pPr>
        <w:ind w:left="3861" w:hanging="180"/>
      </w:pPr>
    </w:lvl>
    <w:lvl w:ilvl="3" w:tplc="041A000F" w:tentative="1">
      <w:start w:val="1"/>
      <w:numFmt w:val="decimal"/>
      <w:lvlText w:val="%4."/>
      <w:lvlJc w:val="left"/>
      <w:pPr>
        <w:ind w:left="4581" w:hanging="360"/>
      </w:pPr>
    </w:lvl>
    <w:lvl w:ilvl="4" w:tplc="041A0019" w:tentative="1">
      <w:start w:val="1"/>
      <w:numFmt w:val="lowerLetter"/>
      <w:lvlText w:val="%5."/>
      <w:lvlJc w:val="left"/>
      <w:pPr>
        <w:ind w:left="5301" w:hanging="360"/>
      </w:pPr>
    </w:lvl>
    <w:lvl w:ilvl="5" w:tplc="041A001B" w:tentative="1">
      <w:start w:val="1"/>
      <w:numFmt w:val="lowerRoman"/>
      <w:lvlText w:val="%6."/>
      <w:lvlJc w:val="right"/>
      <w:pPr>
        <w:ind w:left="6021" w:hanging="180"/>
      </w:pPr>
    </w:lvl>
    <w:lvl w:ilvl="6" w:tplc="041A000F" w:tentative="1">
      <w:start w:val="1"/>
      <w:numFmt w:val="decimal"/>
      <w:lvlText w:val="%7."/>
      <w:lvlJc w:val="left"/>
      <w:pPr>
        <w:ind w:left="6741" w:hanging="360"/>
      </w:pPr>
    </w:lvl>
    <w:lvl w:ilvl="7" w:tplc="041A0019" w:tentative="1">
      <w:start w:val="1"/>
      <w:numFmt w:val="lowerLetter"/>
      <w:lvlText w:val="%8."/>
      <w:lvlJc w:val="left"/>
      <w:pPr>
        <w:ind w:left="7461" w:hanging="360"/>
      </w:pPr>
    </w:lvl>
    <w:lvl w:ilvl="8" w:tplc="041A001B" w:tentative="1">
      <w:start w:val="1"/>
      <w:numFmt w:val="lowerRoman"/>
      <w:lvlText w:val="%9."/>
      <w:lvlJc w:val="right"/>
      <w:pPr>
        <w:ind w:left="8181" w:hanging="180"/>
      </w:pPr>
    </w:lvl>
  </w:abstractNum>
  <w:abstractNum w:abstractNumId="25" w15:restartNumberingAfterBreak="0">
    <w:nsid w:val="38A723BC"/>
    <w:multiLevelType w:val="hybridMultilevel"/>
    <w:tmpl w:val="5922BE8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15:restartNumberingAfterBreak="0">
    <w:nsid w:val="39F8172A"/>
    <w:multiLevelType w:val="multilevel"/>
    <w:tmpl w:val="00AC454A"/>
    <w:lvl w:ilvl="0">
      <w:start w:val="1"/>
      <w:numFmt w:val="decimal"/>
      <w:lvlRestart w:val="0"/>
      <w:pStyle w:val="ListNumber"/>
      <w:lvlText w:val="%1"/>
      <w:lvlJc w:val="left"/>
      <w:pPr>
        <w:tabs>
          <w:tab w:val="num" w:pos="2069"/>
        </w:tabs>
        <w:ind w:left="2069" w:hanging="368"/>
      </w:pPr>
      <w:rPr>
        <w:rFonts w:ascii="Arial" w:hAnsi="Arial" w:hint="default"/>
        <w:b w:val="0"/>
        <w:i w:val="0"/>
        <w:sz w:val="22"/>
      </w:rPr>
    </w:lvl>
    <w:lvl w:ilvl="1">
      <w:start w:val="1"/>
      <w:numFmt w:val="decimal"/>
      <w:lvlText w:val="%1.%2"/>
      <w:lvlJc w:val="left"/>
      <w:pPr>
        <w:tabs>
          <w:tab w:val="num" w:pos="2551"/>
        </w:tabs>
        <w:ind w:left="2551" w:hanging="482"/>
      </w:pPr>
      <w:rPr>
        <w:rFonts w:hint="default"/>
        <w:u w:val="none"/>
      </w:rPr>
    </w:lvl>
    <w:lvl w:ilvl="2">
      <w:start w:val="1"/>
      <w:numFmt w:val="decimal"/>
      <w:lvlText w:val="%1.%2.%3"/>
      <w:lvlJc w:val="left"/>
      <w:pPr>
        <w:tabs>
          <w:tab w:val="num" w:pos="3402"/>
        </w:tabs>
        <w:ind w:left="3402" w:hanging="851"/>
      </w:pPr>
      <w:rPr>
        <w:rFonts w:hint="default"/>
        <w:u w:val="none"/>
      </w:rPr>
    </w:lvl>
    <w:lvl w:ilvl="3">
      <w:start w:val="1"/>
      <w:numFmt w:val="decimal"/>
      <w:lvlText w:val="%1.%2.%3.%4"/>
      <w:lvlJc w:val="left"/>
      <w:pPr>
        <w:tabs>
          <w:tab w:val="num" w:pos="4535"/>
        </w:tabs>
        <w:ind w:left="4535" w:hanging="1133"/>
      </w:pPr>
      <w:rPr>
        <w:rFonts w:hint="default"/>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7" w15:restartNumberingAfterBreak="0">
    <w:nsid w:val="3A371F28"/>
    <w:multiLevelType w:val="hybridMultilevel"/>
    <w:tmpl w:val="E83C01F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15:restartNumberingAfterBreak="0">
    <w:nsid w:val="4531392E"/>
    <w:multiLevelType w:val="multilevel"/>
    <w:tmpl w:val="C458EF60"/>
    <w:lvl w:ilvl="0">
      <w:start w:val="1"/>
      <w:numFmt w:val="bullet"/>
      <w:pStyle w:val="ListBullet2"/>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9" w15:restartNumberingAfterBreak="0">
    <w:nsid w:val="4A427CF4"/>
    <w:multiLevelType w:val="hybridMultilevel"/>
    <w:tmpl w:val="EEB05556"/>
    <w:lvl w:ilvl="0" w:tplc="041A0017">
      <w:start w:val="1"/>
      <w:numFmt w:val="lowerLetter"/>
      <w:lvlText w:val="%1)"/>
      <w:lvlJc w:val="left"/>
      <w:pPr>
        <w:ind w:left="2061" w:hanging="360"/>
      </w:pPr>
      <w:rPr>
        <w:rFonts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30" w15:restartNumberingAfterBreak="0">
    <w:nsid w:val="4AB37312"/>
    <w:multiLevelType w:val="hybridMultilevel"/>
    <w:tmpl w:val="6EEEFF74"/>
    <w:lvl w:ilvl="0" w:tplc="3B8CF78C">
      <w:numFmt w:val="bullet"/>
      <w:lvlText w:val="-"/>
      <w:lvlJc w:val="left"/>
      <w:pPr>
        <w:ind w:left="2061" w:hanging="360"/>
      </w:pPr>
      <w:rPr>
        <w:rFonts w:ascii="Arial" w:eastAsia="Times New Roman" w:hAnsi="Arial" w:cs="Arial"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31" w15:restartNumberingAfterBreak="0">
    <w:nsid w:val="4C801796"/>
    <w:multiLevelType w:val="hybridMultilevel"/>
    <w:tmpl w:val="44FE34B4"/>
    <w:lvl w:ilvl="0" w:tplc="C9AA00AC">
      <w:start w:val="1"/>
      <w:numFmt w:val="lowerLetter"/>
      <w:lvlRestart w:val="0"/>
      <w:pStyle w:val="Listabcsingleline"/>
      <w:lvlText w:val="%1"/>
      <w:lvlJc w:val="left"/>
      <w:pPr>
        <w:tabs>
          <w:tab w:val="num" w:pos="2069"/>
        </w:tabs>
        <w:ind w:left="2069"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1B97A94"/>
    <w:multiLevelType w:val="hybridMultilevel"/>
    <w:tmpl w:val="F45C37EE"/>
    <w:lvl w:ilvl="0" w:tplc="12E4151A">
      <w:start w:val="1"/>
      <w:numFmt w:val="decimal"/>
      <w:lvlRestart w:val="0"/>
      <w:pStyle w:val="Listnumbersingleline"/>
      <w:lvlText w:val="%1"/>
      <w:lvlJc w:val="left"/>
      <w:pPr>
        <w:tabs>
          <w:tab w:val="num" w:pos="2069"/>
        </w:tabs>
        <w:ind w:left="2069"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3C503B0"/>
    <w:multiLevelType w:val="hybridMultilevel"/>
    <w:tmpl w:val="5B400D54"/>
    <w:lvl w:ilvl="0" w:tplc="91EC94E6">
      <w:start w:val="1"/>
      <w:numFmt w:val="decimal"/>
      <w:lvlRestart w:val="0"/>
      <w:pStyle w:val="Listnumberdoubleline"/>
      <w:lvlText w:val="%1"/>
      <w:lvlJc w:val="left"/>
      <w:pPr>
        <w:tabs>
          <w:tab w:val="num" w:pos="2069"/>
        </w:tabs>
        <w:ind w:left="2069"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B040D2"/>
    <w:multiLevelType w:val="hybridMultilevel"/>
    <w:tmpl w:val="DCFC644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15:restartNumberingAfterBreak="0">
    <w:nsid w:val="6A7B2D77"/>
    <w:multiLevelType w:val="hybridMultilevel"/>
    <w:tmpl w:val="CE8C86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6" w15:restartNumberingAfterBreak="0">
    <w:nsid w:val="6D337A9D"/>
    <w:multiLevelType w:val="hybridMultilevel"/>
    <w:tmpl w:val="5DCA9A6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7" w15:restartNumberingAfterBreak="0">
    <w:nsid w:val="73CA6A8A"/>
    <w:multiLevelType w:val="hybridMultilevel"/>
    <w:tmpl w:val="E79251BC"/>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num w:numId="1">
    <w:abstractNumId w:val="11"/>
  </w:num>
  <w:num w:numId="2">
    <w:abstractNumId w:val="28"/>
  </w:num>
  <w:num w:numId="3">
    <w:abstractNumId w:val="32"/>
  </w:num>
  <w:num w:numId="4">
    <w:abstractNumId w:val="31"/>
  </w:num>
  <w:num w:numId="5">
    <w:abstractNumId w:val="4"/>
  </w:num>
  <w:num w:numId="6">
    <w:abstractNumId w:val="2"/>
  </w:num>
  <w:num w:numId="7">
    <w:abstractNumId w:val="1"/>
  </w:num>
  <w:num w:numId="8">
    <w:abstractNumId w:val="26"/>
  </w:num>
  <w:num w:numId="9">
    <w:abstractNumId w:val="0"/>
  </w:num>
  <w:num w:numId="10">
    <w:abstractNumId w:val="33"/>
  </w:num>
  <w:num w:numId="11">
    <w:abstractNumId w:val="19"/>
  </w:num>
  <w:num w:numId="12">
    <w:abstractNumId w:val="9"/>
  </w:num>
  <w:num w:numId="13">
    <w:abstractNumId w:val="35"/>
  </w:num>
  <w:num w:numId="14">
    <w:abstractNumId w:val="37"/>
  </w:num>
  <w:num w:numId="15">
    <w:abstractNumId w:val="25"/>
  </w:num>
  <w:num w:numId="16">
    <w:abstractNumId w:val="20"/>
  </w:num>
  <w:num w:numId="17">
    <w:abstractNumId w:val="6"/>
  </w:num>
  <w:num w:numId="18">
    <w:abstractNumId w:val="17"/>
  </w:num>
  <w:num w:numId="19">
    <w:abstractNumId w:val="3"/>
  </w:num>
  <w:num w:numId="20">
    <w:abstractNumId w:val="14"/>
  </w:num>
  <w:num w:numId="21">
    <w:abstractNumId w:val="27"/>
  </w:num>
  <w:num w:numId="22">
    <w:abstractNumId w:val="10"/>
  </w:num>
  <w:num w:numId="23">
    <w:abstractNumId w:val="21"/>
  </w:num>
  <w:num w:numId="24">
    <w:abstractNumId w:val="34"/>
  </w:num>
  <w:num w:numId="25">
    <w:abstractNumId w:val="8"/>
  </w:num>
  <w:num w:numId="26">
    <w:abstractNumId w:val="12"/>
  </w:num>
  <w:num w:numId="27">
    <w:abstractNumId w:val="36"/>
  </w:num>
  <w:num w:numId="28">
    <w:abstractNumId w:val="16"/>
  </w:num>
  <w:num w:numId="29">
    <w:abstractNumId w:val="23"/>
  </w:num>
  <w:num w:numId="30">
    <w:abstractNumId w:val="18"/>
  </w:num>
  <w:num w:numId="31">
    <w:abstractNumId w:val="30"/>
  </w:num>
  <w:num w:numId="32">
    <w:abstractNumId w:val="7"/>
  </w:num>
  <w:num w:numId="33">
    <w:abstractNumId w:val="29"/>
  </w:num>
  <w:num w:numId="34">
    <w:abstractNumId w:val="22"/>
  </w:num>
  <w:num w:numId="35">
    <w:abstractNumId w:val="24"/>
  </w:num>
  <w:num w:numId="36">
    <w:abstractNumId w:val="5"/>
  </w:num>
  <w:num w:numId="37">
    <w:abstractNumId w:val="15"/>
  </w:num>
  <w:num w:numId="3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056"/>
    <w:rsid w:val="0000244B"/>
    <w:rsid w:val="00003CC4"/>
    <w:rsid w:val="00007AF8"/>
    <w:rsid w:val="0001758A"/>
    <w:rsid w:val="00017E9F"/>
    <w:rsid w:val="0002089F"/>
    <w:rsid w:val="00021D7A"/>
    <w:rsid w:val="000271FB"/>
    <w:rsid w:val="00027450"/>
    <w:rsid w:val="00051467"/>
    <w:rsid w:val="00052FEE"/>
    <w:rsid w:val="00053941"/>
    <w:rsid w:val="00062B0E"/>
    <w:rsid w:val="00066096"/>
    <w:rsid w:val="000706E7"/>
    <w:rsid w:val="00071FB1"/>
    <w:rsid w:val="000779AF"/>
    <w:rsid w:val="000802E8"/>
    <w:rsid w:val="00081E68"/>
    <w:rsid w:val="000829AD"/>
    <w:rsid w:val="00084D24"/>
    <w:rsid w:val="000A5E75"/>
    <w:rsid w:val="000A755E"/>
    <w:rsid w:val="000C5CB3"/>
    <w:rsid w:val="000D3FF6"/>
    <w:rsid w:val="000E3DF3"/>
    <w:rsid w:val="000E7180"/>
    <w:rsid w:val="000E7C51"/>
    <w:rsid w:val="000F3132"/>
    <w:rsid w:val="000F4792"/>
    <w:rsid w:val="000F57D0"/>
    <w:rsid w:val="001017BB"/>
    <w:rsid w:val="00101BE7"/>
    <w:rsid w:val="00107B43"/>
    <w:rsid w:val="00110BC8"/>
    <w:rsid w:val="00115A6A"/>
    <w:rsid w:val="00116F83"/>
    <w:rsid w:val="00117A0A"/>
    <w:rsid w:val="00122083"/>
    <w:rsid w:val="00132CE8"/>
    <w:rsid w:val="00132ED4"/>
    <w:rsid w:val="001445DB"/>
    <w:rsid w:val="00150DCC"/>
    <w:rsid w:val="00152F09"/>
    <w:rsid w:val="001547BC"/>
    <w:rsid w:val="00162D33"/>
    <w:rsid w:val="001643FB"/>
    <w:rsid w:val="00167D69"/>
    <w:rsid w:val="001778A6"/>
    <w:rsid w:val="00184D30"/>
    <w:rsid w:val="001941C9"/>
    <w:rsid w:val="001949FD"/>
    <w:rsid w:val="001A58DD"/>
    <w:rsid w:val="001A7652"/>
    <w:rsid w:val="001B060F"/>
    <w:rsid w:val="001B3D4C"/>
    <w:rsid w:val="001C05F8"/>
    <w:rsid w:val="001C0EC1"/>
    <w:rsid w:val="001C36E4"/>
    <w:rsid w:val="001D2CC6"/>
    <w:rsid w:val="001D6D5B"/>
    <w:rsid w:val="001E3FE7"/>
    <w:rsid w:val="001F0754"/>
    <w:rsid w:val="001F1192"/>
    <w:rsid w:val="00201717"/>
    <w:rsid w:val="00205616"/>
    <w:rsid w:val="00210852"/>
    <w:rsid w:val="00214123"/>
    <w:rsid w:val="00216B6F"/>
    <w:rsid w:val="00217E50"/>
    <w:rsid w:val="002236E0"/>
    <w:rsid w:val="00225F4B"/>
    <w:rsid w:val="0022643B"/>
    <w:rsid w:val="002273E3"/>
    <w:rsid w:val="0023686F"/>
    <w:rsid w:val="002420DA"/>
    <w:rsid w:val="0024332F"/>
    <w:rsid w:val="002500B7"/>
    <w:rsid w:val="00260A16"/>
    <w:rsid w:val="002623CF"/>
    <w:rsid w:val="002629B0"/>
    <w:rsid w:val="002638F9"/>
    <w:rsid w:val="00264E0A"/>
    <w:rsid w:val="0026582C"/>
    <w:rsid w:val="0027308B"/>
    <w:rsid w:val="00273FA4"/>
    <w:rsid w:val="00275CA4"/>
    <w:rsid w:val="0027678D"/>
    <w:rsid w:val="0028281E"/>
    <w:rsid w:val="002872B0"/>
    <w:rsid w:val="00290C72"/>
    <w:rsid w:val="00293AF2"/>
    <w:rsid w:val="002A293D"/>
    <w:rsid w:val="002A6AB3"/>
    <w:rsid w:val="002C3E0B"/>
    <w:rsid w:val="002D0976"/>
    <w:rsid w:val="002D56B2"/>
    <w:rsid w:val="002D6FCF"/>
    <w:rsid w:val="002E0A43"/>
    <w:rsid w:val="002E5998"/>
    <w:rsid w:val="0030316B"/>
    <w:rsid w:val="00307410"/>
    <w:rsid w:val="0032579F"/>
    <w:rsid w:val="003322C7"/>
    <w:rsid w:val="00332CE3"/>
    <w:rsid w:val="00334E1D"/>
    <w:rsid w:val="00335201"/>
    <w:rsid w:val="00344618"/>
    <w:rsid w:val="00344893"/>
    <w:rsid w:val="00351382"/>
    <w:rsid w:val="00351C2F"/>
    <w:rsid w:val="003548DE"/>
    <w:rsid w:val="00357375"/>
    <w:rsid w:val="00362208"/>
    <w:rsid w:val="003624C4"/>
    <w:rsid w:val="00364678"/>
    <w:rsid w:val="0037250D"/>
    <w:rsid w:val="00374182"/>
    <w:rsid w:val="00383E65"/>
    <w:rsid w:val="00387E3E"/>
    <w:rsid w:val="00392BF8"/>
    <w:rsid w:val="00394058"/>
    <w:rsid w:val="003A09D5"/>
    <w:rsid w:val="003A7E75"/>
    <w:rsid w:val="003B05A1"/>
    <w:rsid w:val="003B1D38"/>
    <w:rsid w:val="003B3215"/>
    <w:rsid w:val="003C1250"/>
    <w:rsid w:val="003C1EF9"/>
    <w:rsid w:val="003C6F20"/>
    <w:rsid w:val="003D4031"/>
    <w:rsid w:val="003D4585"/>
    <w:rsid w:val="003D5A1C"/>
    <w:rsid w:val="003D6CDD"/>
    <w:rsid w:val="003D7757"/>
    <w:rsid w:val="003F0358"/>
    <w:rsid w:val="003F0967"/>
    <w:rsid w:val="003F0E7C"/>
    <w:rsid w:val="003F5197"/>
    <w:rsid w:val="00400788"/>
    <w:rsid w:val="00403C0F"/>
    <w:rsid w:val="00412A8F"/>
    <w:rsid w:val="00412FED"/>
    <w:rsid w:val="004149D3"/>
    <w:rsid w:val="0042249D"/>
    <w:rsid w:val="00430E47"/>
    <w:rsid w:val="00434E63"/>
    <w:rsid w:val="00441A3C"/>
    <w:rsid w:val="00442FC3"/>
    <w:rsid w:val="00444CBA"/>
    <w:rsid w:val="00451B37"/>
    <w:rsid w:val="004562C8"/>
    <w:rsid w:val="00457D22"/>
    <w:rsid w:val="004616D9"/>
    <w:rsid w:val="00465511"/>
    <w:rsid w:val="00472048"/>
    <w:rsid w:val="00477E33"/>
    <w:rsid w:val="00482523"/>
    <w:rsid w:val="0048518D"/>
    <w:rsid w:val="00491D6D"/>
    <w:rsid w:val="004A109C"/>
    <w:rsid w:val="004A33AB"/>
    <w:rsid w:val="004B03A3"/>
    <w:rsid w:val="004B2EC0"/>
    <w:rsid w:val="004C0260"/>
    <w:rsid w:val="004C3A01"/>
    <w:rsid w:val="004C637E"/>
    <w:rsid w:val="004C6460"/>
    <w:rsid w:val="004C6493"/>
    <w:rsid w:val="004D5AA2"/>
    <w:rsid w:val="004D752A"/>
    <w:rsid w:val="004D7A38"/>
    <w:rsid w:val="004D7C16"/>
    <w:rsid w:val="004E006E"/>
    <w:rsid w:val="004E04BA"/>
    <w:rsid w:val="004E183A"/>
    <w:rsid w:val="004E6161"/>
    <w:rsid w:val="004F6239"/>
    <w:rsid w:val="004F666A"/>
    <w:rsid w:val="005001BC"/>
    <w:rsid w:val="00502E82"/>
    <w:rsid w:val="00505BEF"/>
    <w:rsid w:val="00510523"/>
    <w:rsid w:val="005142C7"/>
    <w:rsid w:val="00514BA4"/>
    <w:rsid w:val="00516635"/>
    <w:rsid w:val="00520221"/>
    <w:rsid w:val="00520449"/>
    <w:rsid w:val="00523E1E"/>
    <w:rsid w:val="005322DA"/>
    <w:rsid w:val="005411F4"/>
    <w:rsid w:val="00551420"/>
    <w:rsid w:val="00562717"/>
    <w:rsid w:val="00570367"/>
    <w:rsid w:val="00573ED0"/>
    <w:rsid w:val="005742CC"/>
    <w:rsid w:val="00574E46"/>
    <w:rsid w:val="0058059A"/>
    <w:rsid w:val="005857A5"/>
    <w:rsid w:val="00586ED7"/>
    <w:rsid w:val="00587007"/>
    <w:rsid w:val="005940FF"/>
    <w:rsid w:val="005A139E"/>
    <w:rsid w:val="005A1C08"/>
    <w:rsid w:val="005A227F"/>
    <w:rsid w:val="005A7D61"/>
    <w:rsid w:val="005B4D7E"/>
    <w:rsid w:val="005B6C58"/>
    <w:rsid w:val="005B7945"/>
    <w:rsid w:val="005B7CA1"/>
    <w:rsid w:val="005C30BB"/>
    <w:rsid w:val="005C5100"/>
    <w:rsid w:val="005D07C2"/>
    <w:rsid w:val="005D1104"/>
    <w:rsid w:val="005D68F3"/>
    <w:rsid w:val="005D6B84"/>
    <w:rsid w:val="005D7709"/>
    <w:rsid w:val="005D7CCE"/>
    <w:rsid w:val="005E04E8"/>
    <w:rsid w:val="005E5CAA"/>
    <w:rsid w:val="005F609F"/>
    <w:rsid w:val="00600A07"/>
    <w:rsid w:val="006037EA"/>
    <w:rsid w:val="00604C7F"/>
    <w:rsid w:val="0061171A"/>
    <w:rsid w:val="006144C9"/>
    <w:rsid w:val="0062377A"/>
    <w:rsid w:val="0062507C"/>
    <w:rsid w:val="00630345"/>
    <w:rsid w:val="00636147"/>
    <w:rsid w:val="00636719"/>
    <w:rsid w:val="00636B58"/>
    <w:rsid w:val="00636B60"/>
    <w:rsid w:val="006400C1"/>
    <w:rsid w:val="006456E2"/>
    <w:rsid w:val="00651E3A"/>
    <w:rsid w:val="00652381"/>
    <w:rsid w:val="0065272D"/>
    <w:rsid w:val="006556C3"/>
    <w:rsid w:val="00656AED"/>
    <w:rsid w:val="00660CDD"/>
    <w:rsid w:val="00660FF1"/>
    <w:rsid w:val="00662E2C"/>
    <w:rsid w:val="006630BC"/>
    <w:rsid w:val="00667388"/>
    <w:rsid w:val="006702A0"/>
    <w:rsid w:val="0067246A"/>
    <w:rsid w:val="00672F01"/>
    <w:rsid w:val="00677CA0"/>
    <w:rsid w:val="006819CC"/>
    <w:rsid w:val="00690572"/>
    <w:rsid w:val="00691375"/>
    <w:rsid w:val="006B03F6"/>
    <w:rsid w:val="006B0952"/>
    <w:rsid w:val="006B0E31"/>
    <w:rsid w:val="006B66A3"/>
    <w:rsid w:val="006C20AD"/>
    <w:rsid w:val="006C6D54"/>
    <w:rsid w:val="006C762D"/>
    <w:rsid w:val="006D4ADC"/>
    <w:rsid w:val="006D6B9E"/>
    <w:rsid w:val="006D78F4"/>
    <w:rsid w:val="006E10D0"/>
    <w:rsid w:val="006E1B2A"/>
    <w:rsid w:val="006E44C8"/>
    <w:rsid w:val="006F7605"/>
    <w:rsid w:val="007054E8"/>
    <w:rsid w:val="00705A47"/>
    <w:rsid w:val="00715817"/>
    <w:rsid w:val="00715AD8"/>
    <w:rsid w:val="00721D2B"/>
    <w:rsid w:val="00732F97"/>
    <w:rsid w:val="007352CD"/>
    <w:rsid w:val="007377A4"/>
    <w:rsid w:val="00740A1C"/>
    <w:rsid w:val="0074214A"/>
    <w:rsid w:val="00752162"/>
    <w:rsid w:val="00752D27"/>
    <w:rsid w:val="007534E3"/>
    <w:rsid w:val="00762297"/>
    <w:rsid w:val="00766C48"/>
    <w:rsid w:val="00783F83"/>
    <w:rsid w:val="0078694A"/>
    <w:rsid w:val="00790246"/>
    <w:rsid w:val="0079124C"/>
    <w:rsid w:val="007947FC"/>
    <w:rsid w:val="00795279"/>
    <w:rsid w:val="00796E92"/>
    <w:rsid w:val="007A1751"/>
    <w:rsid w:val="007B0184"/>
    <w:rsid w:val="007B1BE3"/>
    <w:rsid w:val="007B2CD5"/>
    <w:rsid w:val="007C6E1A"/>
    <w:rsid w:val="007D59CB"/>
    <w:rsid w:val="007D64DD"/>
    <w:rsid w:val="007D7A78"/>
    <w:rsid w:val="007E15E5"/>
    <w:rsid w:val="007E2CE7"/>
    <w:rsid w:val="007E4056"/>
    <w:rsid w:val="007E45D7"/>
    <w:rsid w:val="007F457B"/>
    <w:rsid w:val="007F4D4F"/>
    <w:rsid w:val="007F6154"/>
    <w:rsid w:val="007F6F91"/>
    <w:rsid w:val="00803EBE"/>
    <w:rsid w:val="00804AEA"/>
    <w:rsid w:val="008070EA"/>
    <w:rsid w:val="0081289F"/>
    <w:rsid w:val="00816528"/>
    <w:rsid w:val="008259D1"/>
    <w:rsid w:val="008301BF"/>
    <w:rsid w:val="0083516D"/>
    <w:rsid w:val="008377D3"/>
    <w:rsid w:val="008548BA"/>
    <w:rsid w:val="0085502F"/>
    <w:rsid w:val="00864C4F"/>
    <w:rsid w:val="00871ADD"/>
    <w:rsid w:val="00871B32"/>
    <w:rsid w:val="008743B4"/>
    <w:rsid w:val="008754C9"/>
    <w:rsid w:val="00876974"/>
    <w:rsid w:val="008773D7"/>
    <w:rsid w:val="0088087C"/>
    <w:rsid w:val="00896D1B"/>
    <w:rsid w:val="008A0EE5"/>
    <w:rsid w:val="008A5102"/>
    <w:rsid w:val="008A7396"/>
    <w:rsid w:val="008B28FE"/>
    <w:rsid w:val="008B357B"/>
    <w:rsid w:val="008B5B55"/>
    <w:rsid w:val="008C29B5"/>
    <w:rsid w:val="008D23A9"/>
    <w:rsid w:val="008D265B"/>
    <w:rsid w:val="008D2FAE"/>
    <w:rsid w:val="008D6387"/>
    <w:rsid w:val="008E2C7C"/>
    <w:rsid w:val="008E5A10"/>
    <w:rsid w:val="008E5C18"/>
    <w:rsid w:val="008F6503"/>
    <w:rsid w:val="009075E7"/>
    <w:rsid w:val="00911272"/>
    <w:rsid w:val="0091378D"/>
    <w:rsid w:val="00924365"/>
    <w:rsid w:val="00933089"/>
    <w:rsid w:val="00935AC5"/>
    <w:rsid w:val="00940B6B"/>
    <w:rsid w:val="009443FB"/>
    <w:rsid w:val="00946EA5"/>
    <w:rsid w:val="00952379"/>
    <w:rsid w:val="00952C2B"/>
    <w:rsid w:val="00953D0B"/>
    <w:rsid w:val="009651C1"/>
    <w:rsid w:val="00974A2D"/>
    <w:rsid w:val="00975608"/>
    <w:rsid w:val="00981305"/>
    <w:rsid w:val="00981A53"/>
    <w:rsid w:val="00981A9A"/>
    <w:rsid w:val="009823A0"/>
    <w:rsid w:val="00984BF3"/>
    <w:rsid w:val="009868F6"/>
    <w:rsid w:val="009868FE"/>
    <w:rsid w:val="00986F0D"/>
    <w:rsid w:val="00990ACD"/>
    <w:rsid w:val="009932EA"/>
    <w:rsid w:val="009954DD"/>
    <w:rsid w:val="009A02A5"/>
    <w:rsid w:val="009A3765"/>
    <w:rsid w:val="009A6F9C"/>
    <w:rsid w:val="009B31BD"/>
    <w:rsid w:val="009B5AAC"/>
    <w:rsid w:val="009C2BCD"/>
    <w:rsid w:val="009C5227"/>
    <w:rsid w:val="009C7531"/>
    <w:rsid w:val="009D4AA5"/>
    <w:rsid w:val="009E4FCB"/>
    <w:rsid w:val="009F2B12"/>
    <w:rsid w:val="009F57C6"/>
    <w:rsid w:val="009F7F35"/>
    <w:rsid w:val="00A032EF"/>
    <w:rsid w:val="00A051A4"/>
    <w:rsid w:val="00A11E73"/>
    <w:rsid w:val="00A12AB7"/>
    <w:rsid w:val="00A16041"/>
    <w:rsid w:val="00A203E0"/>
    <w:rsid w:val="00A20BDE"/>
    <w:rsid w:val="00A21BD3"/>
    <w:rsid w:val="00A225B1"/>
    <w:rsid w:val="00A33215"/>
    <w:rsid w:val="00A41350"/>
    <w:rsid w:val="00A47B9F"/>
    <w:rsid w:val="00A547E0"/>
    <w:rsid w:val="00A56C4C"/>
    <w:rsid w:val="00A57C81"/>
    <w:rsid w:val="00A62E64"/>
    <w:rsid w:val="00A646B3"/>
    <w:rsid w:val="00A6796C"/>
    <w:rsid w:val="00A73542"/>
    <w:rsid w:val="00A75FB4"/>
    <w:rsid w:val="00A8271B"/>
    <w:rsid w:val="00A861F4"/>
    <w:rsid w:val="00A862B0"/>
    <w:rsid w:val="00A90F30"/>
    <w:rsid w:val="00A93727"/>
    <w:rsid w:val="00AA7BE0"/>
    <w:rsid w:val="00AB6BDF"/>
    <w:rsid w:val="00AC7764"/>
    <w:rsid w:val="00AD0AC2"/>
    <w:rsid w:val="00AD2DC4"/>
    <w:rsid w:val="00AE2D34"/>
    <w:rsid w:val="00AE4028"/>
    <w:rsid w:val="00AF1F70"/>
    <w:rsid w:val="00AF4F36"/>
    <w:rsid w:val="00AF600F"/>
    <w:rsid w:val="00AF6E3F"/>
    <w:rsid w:val="00B0649E"/>
    <w:rsid w:val="00B06D91"/>
    <w:rsid w:val="00B11CE4"/>
    <w:rsid w:val="00B12A4A"/>
    <w:rsid w:val="00B14053"/>
    <w:rsid w:val="00B1554B"/>
    <w:rsid w:val="00B210B9"/>
    <w:rsid w:val="00B23A18"/>
    <w:rsid w:val="00B42B6A"/>
    <w:rsid w:val="00B50C2E"/>
    <w:rsid w:val="00B51403"/>
    <w:rsid w:val="00B728F5"/>
    <w:rsid w:val="00B7300F"/>
    <w:rsid w:val="00B756E3"/>
    <w:rsid w:val="00B76DD3"/>
    <w:rsid w:val="00B82B17"/>
    <w:rsid w:val="00B851A7"/>
    <w:rsid w:val="00B87C52"/>
    <w:rsid w:val="00B958FD"/>
    <w:rsid w:val="00BA16FE"/>
    <w:rsid w:val="00BA363E"/>
    <w:rsid w:val="00BC07F7"/>
    <w:rsid w:val="00BC0DF9"/>
    <w:rsid w:val="00BC2BA8"/>
    <w:rsid w:val="00BE7285"/>
    <w:rsid w:val="00BF05C5"/>
    <w:rsid w:val="00BF1F6B"/>
    <w:rsid w:val="00BF3EC4"/>
    <w:rsid w:val="00BF43A4"/>
    <w:rsid w:val="00C048E2"/>
    <w:rsid w:val="00C054C2"/>
    <w:rsid w:val="00C1530A"/>
    <w:rsid w:val="00C162BC"/>
    <w:rsid w:val="00C176ED"/>
    <w:rsid w:val="00C267AA"/>
    <w:rsid w:val="00C26A39"/>
    <w:rsid w:val="00C3461E"/>
    <w:rsid w:val="00C456C0"/>
    <w:rsid w:val="00C469EA"/>
    <w:rsid w:val="00C50465"/>
    <w:rsid w:val="00C53FFC"/>
    <w:rsid w:val="00C56722"/>
    <w:rsid w:val="00C60439"/>
    <w:rsid w:val="00C73001"/>
    <w:rsid w:val="00C740F3"/>
    <w:rsid w:val="00C758C4"/>
    <w:rsid w:val="00C838C3"/>
    <w:rsid w:val="00C838DB"/>
    <w:rsid w:val="00CB20E9"/>
    <w:rsid w:val="00CB2D5B"/>
    <w:rsid w:val="00CB5677"/>
    <w:rsid w:val="00CB71FE"/>
    <w:rsid w:val="00CC12D8"/>
    <w:rsid w:val="00CF6F42"/>
    <w:rsid w:val="00D00559"/>
    <w:rsid w:val="00D02405"/>
    <w:rsid w:val="00D06A35"/>
    <w:rsid w:val="00D0766A"/>
    <w:rsid w:val="00D107E5"/>
    <w:rsid w:val="00D119E1"/>
    <w:rsid w:val="00D13532"/>
    <w:rsid w:val="00D164AA"/>
    <w:rsid w:val="00D214B9"/>
    <w:rsid w:val="00D21F4D"/>
    <w:rsid w:val="00D323AB"/>
    <w:rsid w:val="00D36BB0"/>
    <w:rsid w:val="00D40992"/>
    <w:rsid w:val="00D43013"/>
    <w:rsid w:val="00D43DFB"/>
    <w:rsid w:val="00D4541B"/>
    <w:rsid w:val="00D46D8D"/>
    <w:rsid w:val="00D5011F"/>
    <w:rsid w:val="00D53591"/>
    <w:rsid w:val="00D54497"/>
    <w:rsid w:val="00D54EFA"/>
    <w:rsid w:val="00D624D4"/>
    <w:rsid w:val="00D64600"/>
    <w:rsid w:val="00D67B31"/>
    <w:rsid w:val="00D67DBA"/>
    <w:rsid w:val="00D80A10"/>
    <w:rsid w:val="00D835E6"/>
    <w:rsid w:val="00D87CFA"/>
    <w:rsid w:val="00D9119A"/>
    <w:rsid w:val="00D965FA"/>
    <w:rsid w:val="00D96EC3"/>
    <w:rsid w:val="00DA45E3"/>
    <w:rsid w:val="00DA66B7"/>
    <w:rsid w:val="00DB08E2"/>
    <w:rsid w:val="00DB1257"/>
    <w:rsid w:val="00DB273C"/>
    <w:rsid w:val="00DB7BF2"/>
    <w:rsid w:val="00DC088E"/>
    <w:rsid w:val="00DC3E16"/>
    <w:rsid w:val="00DC528D"/>
    <w:rsid w:val="00DC6B77"/>
    <w:rsid w:val="00DC743F"/>
    <w:rsid w:val="00DD1561"/>
    <w:rsid w:val="00DD737D"/>
    <w:rsid w:val="00DE0761"/>
    <w:rsid w:val="00DE7372"/>
    <w:rsid w:val="00DF17A9"/>
    <w:rsid w:val="00DF2B95"/>
    <w:rsid w:val="00DF38BF"/>
    <w:rsid w:val="00DF5246"/>
    <w:rsid w:val="00DF6D8E"/>
    <w:rsid w:val="00E02C08"/>
    <w:rsid w:val="00E07225"/>
    <w:rsid w:val="00E134F1"/>
    <w:rsid w:val="00E145CE"/>
    <w:rsid w:val="00E17D41"/>
    <w:rsid w:val="00E22747"/>
    <w:rsid w:val="00E312EB"/>
    <w:rsid w:val="00E313FE"/>
    <w:rsid w:val="00E34528"/>
    <w:rsid w:val="00E35D00"/>
    <w:rsid w:val="00E446C9"/>
    <w:rsid w:val="00E46490"/>
    <w:rsid w:val="00E47DA5"/>
    <w:rsid w:val="00E514FC"/>
    <w:rsid w:val="00E5227C"/>
    <w:rsid w:val="00E548E7"/>
    <w:rsid w:val="00E55814"/>
    <w:rsid w:val="00E64C74"/>
    <w:rsid w:val="00E6520A"/>
    <w:rsid w:val="00E700AB"/>
    <w:rsid w:val="00E770CD"/>
    <w:rsid w:val="00E82108"/>
    <w:rsid w:val="00E8413C"/>
    <w:rsid w:val="00E84B22"/>
    <w:rsid w:val="00E854F0"/>
    <w:rsid w:val="00E921BF"/>
    <w:rsid w:val="00EA0FDF"/>
    <w:rsid w:val="00EB2B62"/>
    <w:rsid w:val="00EC1AEE"/>
    <w:rsid w:val="00ED29D6"/>
    <w:rsid w:val="00ED57F1"/>
    <w:rsid w:val="00ED5B95"/>
    <w:rsid w:val="00EF4FD9"/>
    <w:rsid w:val="00EF5222"/>
    <w:rsid w:val="00EF6556"/>
    <w:rsid w:val="00F04221"/>
    <w:rsid w:val="00F12323"/>
    <w:rsid w:val="00F207B9"/>
    <w:rsid w:val="00F260D9"/>
    <w:rsid w:val="00F3224D"/>
    <w:rsid w:val="00F32E22"/>
    <w:rsid w:val="00F34DEC"/>
    <w:rsid w:val="00F353FF"/>
    <w:rsid w:val="00F37128"/>
    <w:rsid w:val="00F40985"/>
    <w:rsid w:val="00F40CD6"/>
    <w:rsid w:val="00F4721F"/>
    <w:rsid w:val="00F527DC"/>
    <w:rsid w:val="00F5310B"/>
    <w:rsid w:val="00F53BC8"/>
    <w:rsid w:val="00F57477"/>
    <w:rsid w:val="00F60F88"/>
    <w:rsid w:val="00F63436"/>
    <w:rsid w:val="00F63A14"/>
    <w:rsid w:val="00F70719"/>
    <w:rsid w:val="00F72905"/>
    <w:rsid w:val="00F77728"/>
    <w:rsid w:val="00F77E46"/>
    <w:rsid w:val="00F83438"/>
    <w:rsid w:val="00F91709"/>
    <w:rsid w:val="00F918EA"/>
    <w:rsid w:val="00F95BBD"/>
    <w:rsid w:val="00F97A32"/>
    <w:rsid w:val="00FD02EE"/>
    <w:rsid w:val="00FD1B76"/>
    <w:rsid w:val="00FD65DF"/>
    <w:rsid w:val="00FE3EC0"/>
    <w:rsid w:val="00FF34FF"/>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83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val="hr-HR" w:eastAsia="sv-SE"/>
    </w:rPr>
  </w:style>
  <w:style w:type="paragraph" w:styleId="Heading1">
    <w:name w:val="heading 1"/>
    <w:next w:val="BodyText"/>
    <w:qFormat/>
    <w:pPr>
      <w:keepNext/>
      <w:keepLines/>
      <w:numPr>
        <w:numId w:val="6"/>
      </w:numPr>
      <w:spacing w:before="480"/>
      <w:outlineLvl w:val="0"/>
    </w:pPr>
    <w:rPr>
      <w:rFonts w:ascii="Arial" w:hAnsi="Arial"/>
      <w:kern w:val="28"/>
      <w:sz w:val="40"/>
      <w:lang w:val="en-GB"/>
    </w:rPr>
  </w:style>
  <w:style w:type="paragraph" w:styleId="Heading2">
    <w:name w:val="heading 2"/>
    <w:basedOn w:val="Heading1"/>
    <w:next w:val="BodyText"/>
    <w:qFormat/>
    <w:pPr>
      <w:numPr>
        <w:ilvl w:val="1"/>
      </w:numPr>
      <w:outlineLvl w:val="1"/>
    </w:pPr>
    <w:rPr>
      <w:sz w:val="32"/>
    </w:rPr>
  </w:style>
  <w:style w:type="paragraph" w:styleId="Heading3">
    <w:name w:val="heading 3"/>
    <w:basedOn w:val="Heading2"/>
    <w:next w:val="BodyText"/>
    <w:qFormat/>
    <w:rsid w:val="00B42B6A"/>
    <w:pPr>
      <w:numPr>
        <w:ilvl w:val="2"/>
      </w:numPr>
      <w:outlineLvl w:val="2"/>
    </w:pPr>
    <w:rPr>
      <w:b/>
      <w:sz w:val="24"/>
    </w:rPr>
  </w:style>
  <w:style w:type="paragraph" w:styleId="Heading4">
    <w:name w:val="heading 4"/>
    <w:basedOn w:val="Heading3"/>
    <w:next w:val="BodyText"/>
    <w:qFormat/>
    <w:pPr>
      <w:numPr>
        <w:ilvl w:val="3"/>
      </w:numPr>
      <w:outlineLvl w:val="3"/>
    </w:pPr>
    <w:rPr>
      <w:sz w:val="22"/>
    </w:rPr>
  </w:style>
  <w:style w:type="paragraph" w:styleId="Heading5">
    <w:name w:val="heading 5"/>
    <w:basedOn w:val="Heading4"/>
    <w:next w:val="BodyText"/>
    <w:qFormat/>
    <w:rsid w:val="00DF38BF"/>
    <w:pPr>
      <w:numPr>
        <w:ilvl w:val="4"/>
      </w:numPr>
      <w:outlineLvl w:val="4"/>
    </w:pPr>
    <w:rPr>
      <w:bCs/>
    </w:rPr>
  </w:style>
  <w:style w:type="paragraph" w:styleId="Heading6">
    <w:name w:val="heading 6"/>
    <w:basedOn w:val="Heading5"/>
    <w:next w:val="BodyText"/>
    <w:qFormat/>
    <w:rsid w:val="00DF38BF"/>
    <w:pPr>
      <w:numPr>
        <w:ilvl w:val="5"/>
      </w:numPr>
      <w:outlineLvl w:val="5"/>
    </w:pPr>
    <w:rPr>
      <w:bCs w:val="0"/>
      <w:szCs w:val="22"/>
    </w:rPr>
  </w:style>
  <w:style w:type="paragraph" w:styleId="Heading7">
    <w:name w:val="heading 7"/>
    <w:basedOn w:val="Heading6"/>
    <w:next w:val="BodyText"/>
    <w:qFormat/>
    <w:rsid w:val="00C838DB"/>
    <w:pPr>
      <w:numPr>
        <w:ilvl w:val="6"/>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42B6A"/>
    <w:pPr>
      <w:keepLines/>
      <w:tabs>
        <w:tab w:val="left" w:pos="1247"/>
        <w:tab w:val="left" w:pos="2552"/>
        <w:tab w:val="left" w:pos="3856"/>
        <w:tab w:val="left" w:pos="5216"/>
        <w:tab w:val="left" w:pos="6464"/>
        <w:tab w:val="left" w:pos="7768"/>
        <w:tab w:val="left" w:pos="9072"/>
        <w:tab w:val="left" w:pos="10206"/>
      </w:tabs>
      <w:spacing w:before="240"/>
      <w:ind w:left="1701"/>
    </w:pPr>
    <w:rPr>
      <w:rFonts w:ascii="Arial" w:hAnsi="Arial"/>
      <w:sz w:val="22"/>
      <w:lang w:val="hr-HR"/>
    </w:rPr>
  </w:style>
  <w:style w:type="paragraph" w:customStyle="1" w:styleId="DocName">
    <w:name w:val="DocName"/>
    <w:rsid w:val="00D54497"/>
    <w:pPr>
      <w:spacing w:before="240" w:after="160"/>
      <w:jc w:val="right"/>
    </w:pPr>
    <w:rPr>
      <w:rFonts w:ascii="Arial" w:hAnsi="Arial"/>
      <w:color w:val="666666"/>
      <w:sz w:val="36"/>
    </w:rPr>
  </w:style>
  <w:style w:type="paragraph" w:customStyle="1" w:styleId="TableCaptionColumn">
    <w:name w:val="TableCaptionColumn"/>
    <w:next w:val="BodyText"/>
    <w:pPr>
      <w:keepNext/>
      <w:keepLines/>
      <w:tabs>
        <w:tab w:val="left" w:pos="1134"/>
        <w:tab w:val="left" w:pos="3119"/>
      </w:tabs>
      <w:spacing w:before="320" w:after="60"/>
      <w:ind w:left="2835" w:hanging="1134"/>
    </w:pPr>
    <w:rPr>
      <w:rFonts w:ascii="Arial" w:hAnsi="Arial"/>
      <w:bCs/>
      <w:i/>
      <w:kern w:val="26"/>
      <w:sz w:val="22"/>
      <w:lang w:val="en-GB"/>
    </w:rPr>
  </w:style>
  <w:style w:type="paragraph" w:styleId="Footer">
    <w:name w:val="footer"/>
    <w:basedOn w:val="Normal"/>
    <w:rsid w:val="00B728F5"/>
    <w:pPr>
      <w:tabs>
        <w:tab w:val="center" w:pos="4536"/>
        <w:tab w:val="right" w:pos="9072"/>
      </w:tabs>
    </w:pPr>
    <w:rPr>
      <w:lang w:val="en-GB"/>
    </w:rPr>
  </w:style>
  <w:style w:type="paragraph" w:customStyle="1" w:styleId="FooterText">
    <w:name w:val="FooterText"/>
    <w:rsid w:val="001A58DD"/>
    <w:pPr>
      <w:ind w:left="-113"/>
    </w:pPr>
    <w:rPr>
      <w:rFonts w:ascii="Arial" w:hAnsi="Arial" w:cs="Arial"/>
      <w:color w:val="666666"/>
      <w:sz w:val="16"/>
      <w:lang w:val="en-GB"/>
    </w:rPr>
  </w:style>
  <w:style w:type="paragraph" w:customStyle="1" w:styleId="PageNo">
    <w:name w:val="PageNo"/>
    <w:pPr>
      <w:jc w:val="right"/>
    </w:pPr>
    <w:rPr>
      <w:rFonts w:ascii="Arial" w:hAnsi="Arial"/>
      <w:sz w:val="18"/>
    </w:rPr>
  </w:style>
  <w:style w:type="paragraph" w:styleId="Header">
    <w:name w:val="header"/>
    <w:rsid w:val="00C838DB"/>
    <w:pPr>
      <w:tabs>
        <w:tab w:val="center" w:pos="4536"/>
        <w:tab w:val="right" w:pos="9072"/>
      </w:tabs>
      <w:spacing w:before="240"/>
      <w:jc w:val="right"/>
    </w:pPr>
    <w:rPr>
      <w:rFonts w:ascii="Arial" w:hAnsi="Arial"/>
      <w:color w:val="666666"/>
      <w:sz w:val="16"/>
      <w:lang w:val="en-GB"/>
    </w:rPr>
  </w:style>
  <w:style w:type="paragraph" w:styleId="TOC1">
    <w:name w:val="toc 1"/>
    <w:next w:val="Normal"/>
    <w:autoRedefine/>
    <w:uiPriority w:val="39"/>
    <w:rsid w:val="005A1C08"/>
    <w:pPr>
      <w:tabs>
        <w:tab w:val="right" w:leader="dot" w:pos="9639"/>
      </w:tabs>
      <w:spacing w:before="240"/>
      <w:ind w:left="2835" w:hanging="1134"/>
    </w:pPr>
    <w:rPr>
      <w:rFonts w:ascii="Arial" w:hAnsi="Arial"/>
      <w:b/>
      <w:noProof/>
      <w:sz w:val="22"/>
      <w:szCs w:val="22"/>
      <w:lang w:val="en-GB"/>
    </w:rPr>
  </w:style>
  <w:style w:type="paragraph" w:customStyle="1" w:styleId="Text">
    <w:name w:val="Text"/>
    <w:pPr>
      <w:keepLines/>
      <w:tabs>
        <w:tab w:val="left" w:pos="1247"/>
        <w:tab w:val="left" w:pos="2552"/>
        <w:tab w:val="left" w:pos="3856"/>
        <w:tab w:val="left" w:pos="5216"/>
        <w:tab w:val="left" w:pos="6464"/>
        <w:tab w:val="left" w:pos="7768"/>
        <w:tab w:val="left" w:pos="9072"/>
        <w:tab w:val="left" w:pos="10206"/>
      </w:tabs>
      <w:ind w:left="1701"/>
    </w:pPr>
    <w:rPr>
      <w:rFonts w:ascii="Arial" w:hAnsi="Arial"/>
      <w:sz w:val="22"/>
      <w:lang w:val="en-GB"/>
    </w:rPr>
  </w:style>
  <w:style w:type="paragraph" w:styleId="TOC2">
    <w:name w:val="toc 2"/>
    <w:basedOn w:val="TOC1"/>
    <w:next w:val="Normal"/>
    <w:autoRedefine/>
    <w:uiPriority w:val="39"/>
    <w:rsid w:val="00B728F5"/>
    <w:pPr>
      <w:spacing w:before="0"/>
    </w:pPr>
    <w:rPr>
      <w:b w:val="0"/>
    </w:rPr>
  </w:style>
  <w:style w:type="paragraph" w:styleId="TOC3">
    <w:name w:val="toc 3"/>
    <w:basedOn w:val="TOC2"/>
    <w:next w:val="Normal"/>
    <w:autoRedefine/>
    <w:uiPriority w:val="39"/>
    <w:rsid w:val="005A1C08"/>
  </w:style>
  <w:style w:type="paragraph" w:styleId="TOC4">
    <w:name w:val="toc 4"/>
    <w:basedOn w:val="TOC3"/>
    <w:next w:val="Normal"/>
    <w:autoRedefine/>
    <w:semiHidden/>
    <w:rsid w:val="005A1C08"/>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ntents">
    <w:name w:val="Contents"/>
    <w:next w:val="Normal"/>
    <w:pPr>
      <w:spacing w:before="480" w:after="240"/>
      <w:ind w:left="1701"/>
    </w:pPr>
    <w:rPr>
      <w:rFonts w:ascii="Arial" w:hAnsi="Arial"/>
      <w:noProof/>
      <w:sz w:val="36"/>
      <w:lang w:val="en-GB"/>
    </w:rPr>
  </w:style>
  <w:style w:type="paragraph" w:customStyle="1" w:styleId="Heading">
    <w:name w:val="Heading"/>
    <w:next w:val="BodyText"/>
    <w:pPr>
      <w:keepNext/>
      <w:spacing w:before="480" w:after="280"/>
      <w:ind w:left="1701"/>
    </w:pPr>
    <w:rPr>
      <w:rFonts w:ascii="Arial" w:hAnsi="Arial"/>
      <w:sz w:val="36"/>
      <w:lang w:val="en-GB"/>
    </w:rPr>
  </w:style>
  <w:style w:type="paragraph" w:styleId="Title">
    <w:name w:val="Title"/>
    <w:next w:val="BodyText"/>
    <w:qFormat/>
    <w:rsid w:val="00275CA4"/>
    <w:pPr>
      <w:spacing w:before="1200"/>
    </w:pPr>
    <w:rPr>
      <w:rFonts w:ascii="Arial" w:hAnsi="Arial"/>
      <w:sz w:val="48"/>
      <w:lang w:val="en-GB"/>
    </w:rPr>
  </w:style>
  <w:style w:type="paragraph" w:customStyle="1" w:styleId="Subtitle1">
    <w:name w:val="Subtitle1"/>
    <w:rsid w:val="00FE3EC0"/>
    <w:pPr>
      <w:spacing w:before="240"/>
    </w:pPr>
    <w:rPr>
      <w:rFonts w:ascii="Arial" w:hAnsi="Arial"/>
      <w:kern w:val="56"/>
      <w:sz w:val="36"/>
    </w:rPr>
  </w:style>
  <w:style w:type="paragraph" w:styleId="Caption">
    <w:name w:val="caption"/>
    <w:next w:val="BodyText"/>
    <w:qFormat/>
    <w:rsid w:val="007F457B"/>
    <w:pPr>
      <w:tabs>
        <w:tab w:val="left" w:pos="2552"/>
      </w:tabs>
      <w:spacing w:before="120" w:after="60"/>
      <w:ind w:left="2552" w:hanging="851"/>
    </w:pPr>
    <w:rPr>
      <w:rFonts w:ascii="Arial" w:hAnsi="Arial"/>
      <w:i/>
      <w:kern w:val="20"/>
      <w:sz w:val="22"/>
      <w:lang w:val="hr-HR"/>
    </w:rPr>
  </w:style>
  <w:style w:type="paragraph" w:styleId="ListBullet">
    <w:name w:val="List Bullet"/>
    <w:pPr>
      <w:numPr>
        <w:numId w:val="1"/>
      </w:numPr>
    </w:pPr>
    <w:rPr>
      <w:rFonts w:ascii="Arial" w:hAnsi="Arial"/>
      <w:sz w:val="22"/>
      <w:lang w:val="en-GB"/>
    </w:rPr>
  </w:style>
  <w:style w:type="paragraph" w:styleId="ListNumber4">
    <w:name w:val="List Number 4"/>
    <w:basedOn w:val="Normal"/>
    <w:pPr>
      <w:numPr>
        <w:numId w:val="9"/>
      </w:numPr>
    </w:pPr>
  </w:style>
  <w:style w:type="paragraph" w:styleId="ListBullet2">
    <w:name w:val="List Bullet 2"/>
    <w:pPr>
      <w:numPr>
        <w:numId w:val="2"/>
      </w:numPr>
      <w:spacing w:before="220"/>
    </w:pPr>
    <w:rPr>
      <w:rFonts w:ascii="Arial" w:hAnsi="Arial"/>
      <w:sz w:val="22"/>
      <w:lang w:val="en-GB"/>
    </w:rPr>
  </w:style>
  <w:style w:type="paragraph" w:customStyle="1" w:styleId="Note">
    <w:name w:val="Note"/>
    <w:next w:val="BodyText"/>
    <w:pPr>
      <w:tabs>
        <w:tab w:val="left" w:pos="2495"/>
      </w:tabs>
      <w:spacing w:before="240"/>
      <w:ind w:left="2495" w:hanging="794"/>
    </w:pPr>
    <w:rPr>
      <w:rFonts w:ascii="Arial" w:hAnsi="Arial"/>
      <w:sz w:val="22"/>
      <w:lang w:val="en-GB"/>
    </w:rPr>
  </w:style>
  <w:style w:type="paragraph" w:styleId="List">
    <w:name w:val="List"/>
    <w:rsid w:val="004E04BA"/>
    <w:pPr>
      <w:spacing w:before="180"/>
    </w:pPr>
    <w:rPr>
      <w:rFonts w:ascii="Arial" w:hAnsi="Arial"/>
      <w:sz w:val="22"/>
      <w:lang w:val="en-GB"/>
    </w:rPr>
  </w:style>
  <w:style w:type="paragraph" w:styleId="List2">
    <w:name w:val="List 2"/>
    <w:rsid w:val="00C176ED"/>
    <w:pPr>
      <w:numPr>
        <w:numId w:val="11"/>
      </w:numPr>
      <w:spacing w:before="180"/>
    </w:pPr>
    <w:rPr>
      <w:rFonts w:ascii="Arial" w:hAnsi="Arial"/>
      <w:sz w:val="22"/>
      <w:lang w:val="en-GB"/>
    </w:rPr>
  </w:style>
  <w:style w:type="paragraph" w:customStyle="1" w:styleId="Listnumbersingleline">
    <w:name w:val="List number single line"/>
    <w:rsid w:val="007E2CE7"/>
    <w:pPr>
      <w:numPr>
        <w:numId w:val="3"/>
      </w:numPr>
      <w:tabs>
        <w:tab w:val="clear" w:pos="2069"/>
        <w:tab w:val="num" w:pos="2070"/>
      </w:tabs>
      <w:ind w:left="2070" w:hanging="369"/>
    </w:pPr>
    <w:rPr>
      <w:rFonts w:ascii="Arial" w:hAnsi="Arial"/>
      <w:sz w:val="22"/>
      <w:lang w:val="en-GB"/>
    </w:rPr>
  </w:style>
  <w:style w:type="paragraph" w:customStyle="1" w:styleId="Listnumberdoubleline">
    <w:name w:val="List number double line"/>
    <w:rsid w:val="00FD65DF"/>
    <w:pPr>
      <w:numPr>
        <w:numId w:val="10"/>
      </w:numPr>
      <w:spacing w:before="220"/>
    </w:pPr>
    <w:rPr>
      <w:rFonts w:ascii="Arial" w:hAnsi="Arial"/>
      <w:sz w:val="22"/>
      <w:lang w:val="en-GB"/>
    </w:rPr>
  </w:style>
  <w:style w:type="paragraph" w:customStyle="1" w:styleId="Listabcsingleline">
    <w:name w:val="List abc single line"/>
    <w:pPr>
      <w:numPr>
        <w:numId w:val="4"/>
      </w:numPr>
    </w:pPr>
    <w:rPr>
      <w:rFonts w:ascii="Arial" w:hAnsi="Arial"/>
      <w:sz w:val="22"/>
      <w:lang w:val="en-GB"/>
    </w:rPr>
  </w:style>
  <w:style w:type="paragraph" w:customStyle="1" w:styleId="Listabcdoubleline">
    <w:name w:val="List abc double line"/>
    <w:pPr>
      <w:numPr>
        <w:numId w:val="5"/>
      </w:numPr>
      <w:spacing w:before="240"/>
    </w:pPr>
    <w:rPr>
      <w:rFonts w:ascii="Arial" w:hAnsi="Arial"/>
      <w:sz w:val="22"/>
      <w:lang w:val="en-GB"/>
    </w:rPr>
  </w:style>
  <w:style w:type="paragraph" w:customStyle="1" w:styleId="ProgramStyle">
    <w:name w:val="ProgramStyle"/>
    <w:next w:val="BodyText"/>
    <w:pPr>
      <w:ind w:left="1701"/>
    </w:pPr>
    <w:rPr>
      <w:rFonts w:ascii="Courier New" w:hAnsi="Courier New"/>
      <w:sz w:val="16"/>
      <w:lang w:val="en-GB"/>
    </w:rPr>
  </w:style>
  <w:style w:type="paragraph" w:customStyle="1" w:styleId="TableCaption">
    <w:name w:val="TableCaption"/>
    <w:next w:val="BodyText"/>
    <w:pPr>
      <w:keepNext/>
      <w:keepLines/>
      <w:tabs>
        <w:tab w:val="left" w:pos="1134"/>
      </w:tabs>
      <w:spacing w:before="320" w:after="60"/>
      <w:ind w:left="1134" w:hanging="1134"/>
    </w:pPr>
    <w:rPr>
      <w:rFonts w:ascii="Arial" w:hAnsi="Arial"/>
      <w:bCs/>
      <w:i/>
      <w:kern w:val="20"/>
      <w:sz w:val="22"/>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sv-SE"/>
    </w:rPr>
  </w:style>
  <w:style w:type="character" w:styleId="Hyperlink">
    <w:name w:val="Hyperlink"/>
    <w:uiPriority w:val="99"/>
    <w:rsid w:val="00B728F5"/>
    <w:rPr>
      <w:color w:val="0000FF"/>
      <w:u w:val="single"/>
      <w:lang w:val="en-US"/>
    </w:rPr>
  </w:style>
  <w:style w:type="paragraph" w:customStyle="1" w:styleId="DocNo">
    <w:name w:val="DocNo"/>
    <w:pPr>
      <w:jc w:val="right"/>
    </w:pPr>
    <w:rPr>
      <w:rFonts w:ascii="Arial" w:hAnsi="Arial" w:cs="Arial"/>
      <w:sz w:val="12"/>
    </w:rPr>
  </w:style>
  <w:style w:type="character" w:styleId="FollowedHyperlink">
    <w:name w:val="FollowedHyperlink"/>
    <w:rsid w:val="00B728F5"/>
    <w:rPr>
      <w:color w:val="800080"/>
      <w:u w:val="single"/>
      <w:lang w:val="en-US"/>
    </w:rPr>
  </w:style>
  <w:style w:type="paragraph" w:customStyle="1" w:styleId="TableHeading">
    <w:name w:val="TableHeading"/>
    <w:basedOn w:val="TableText"/>
    <w:next w:val="BodyText"/>
    <w:rsid w:val="00B728F5"/>
    <w:rPr>
      <w:b/>
      <w:sz w:val="22"/>
    </w:rPr>
  </w:style>
  <w:style w:type="paragraph" w:customStyle="1" w:styleId="TableText">
    <w:name w:val="TableText"/>
    <w:pPr>
      <w:spacing w:before="80" w:after="80"/>
    </w:pPr>
    <w:rPr>
      <w:rFonts w:ascii="Arial" w:hAnsi="Arial"/>
      <w:kern w:val="26"/>
      <w:lang w:val="en-GB"/>
    </w:rPr>
  </w:style>
  <w:style w:type="paragraph" w:styleId="TableofFigures">
    <w:name w:val="table of figures"/>
    <w:next w:val="BodyText"/>
    <w:semiHidden/>
    <w:pPr>
      <w:tabs>
        <w:tab w:val="left" w:pos="1701"/>
        <w:tab w:val="right" w:pos="9356"/>
      </w:tabs>
      <w:spacing w:after="240"/>
    </w:pPr>
    <w:rPr>
      <w:rFonts w:ascii="Arial" w:hAnsi="Arial"/>
      <w:noProof/>
      <w:sz w:val="22"/>
      <w:szCs w:val="24"/>
      <w:lang w:val="en-GB"/>
    </w:rPr>
  </w:style>
  <w:style w:type="paragraph" w:customStyle="1" w:styleId="ColumnCaption">
    <w:name w:val="ColumnCaption"/>
    <w:basedOn w:val="CaptionFigureExternal"/>
    <w:next w:val="BodyText"/>
    <w:pPr>
      <w:keepLines/>
      <w:tabs>
        <w:tab w:val="left" w:pos="3119"/>
      </w:tabs>
      <w:ind w:left="2835" w:hanging="1134"/>
    </w:pPr>
  </w:style>
  <w:style w:type="paragraph" w:customStyle="1" w:styleId="CaptionFigureExternal">
    <w:name w:val="CaptionFigureExternal"/>
    <w:next w:val="BodyText"/>
    <w:pPr>
      <w:tabs>
        <w:tab w:val="left" w:pos="1134"/>
      </w:tabs>
      <w:spacing w:before="60" w:after="120"/>
    </w:pPr>
    <w:rPr>
      <w:rFonts w:ascii="Arial" w:hAnsi="Arial"/>
      <w:i/>
      <w:kern w:val="26"/>
      <w:sz w:val="22"/>
      <w:lang w:val="en-GB"/>
    </w:rPr>
  </w:style>
  <w:style w:type="paragraph" w:customStyle="1" w:styleId="Captionwide">
    <w:name w:val="Caption wide"/>
    <w:next w:val="BodyText"/>
    <w:pPr>
      <w:tabs>
        <w:tab w:val="left" w:pos="1134"/>
      </w:tabs>
      <w:spacing w:before="120" w:after="60"/>
      <w:ind w:left="1134" w:hanging="1134"/>
    </w:pPr>
    <w:rPr>
      <w:rFonts w:ascii="Arial" w:hAnsi="Arial"/>
      <w:i/>
      <w:sz w:val="22"/>
      <w:lang w:val="en-GB"/>
    </w:rPr>
  </w:style>
  <w:style w:type="paragraph" w:customStyle="1" w:styleId="IndentedBodyText">
    <w:name w:val="Indented BodyText"/>
    <w:basedOn w:val="BodyText"/>
    <w:next w:val="BodyText"/>
    <w:rsid w:val="00B728F5"/>
    <w:pPr>
      <w:tabs>
        <w:tab w:val="clear" w:pos="1247"/>
        <w:tab w:val="clear" w:pos="2552"/>
        <w:tab w:val="clear" w:pos="3856"/>
        <w:tab w:val="clear" w:pos="5216"/>
        <w:tab w:val="clear" w:pos="6464"/>
        <w:tab w:val="clear" w:pos="7768"/>
        <w:tab w:val="clear" w:pos="9072"/>
        <w:tab w:val="clear" w:pos="10206"/>
      </w:tabs>
      <w:ind w:left="2268"/>
    </w:pPr>
  </w:style>
  <w:style w:type="paragraph" w:customStyle="1" w:styleId="BlueIndentedBoldBodyText">
    <w:name w:val="BlueIndentedBoldBodyText"/>
    <w:basedOn w:val="IndentedBodyText"/>
    <w:next w:val="BlueIndentedText"/>
    <w:rsid w:val="00B728F5"/>
    <w:rPr>
      <w:b/>
      <w:color w:val="0000FF"/>
    </w:rPr>
  </w:style>
  <w:style w:type="paragraph" w:customStyle="1" w:styleId="BlueIndentedText">
    <w:name w:val="BlueIndentedText"/>
    <w:basedOn w:val="Text"/>
    <w:next w:val="BodyText"/>
    <w:pPr>
      <w:tabs>
        <w:tab w:val="clear" w:pos="1247"/>
        <w:tab w:val="clear" w:pos="2552"/>
        <w:tab w:val="clear" w:pos="3856"/>
        <w:tab w:val="clear" w:pos="5216"/>
        <w:tab w:val="clear" w:pos="6464"/>
        <w:tab w:val="clear" w:pos="7768"/>
        <w:tab w:val="clear" w:pos="9072"/>
        <w:tab w:val="clear" w:pos="10206"/>
      </w:tabs>
      <w:ind w:left="2268"/>
    </w:pPr>
    <w:rPr>
      <w:color w:val="0000FF"/>
    </w:rPr>
  </w:style>
  <w:style w:type="paragraph" w:customStyle="1" w:styleId="Term-list">
    <w:name w:val="Term-list"/>
    <w:rsid w:val="00C56722"/>
    <w:pPr>
      <w:spacing w:before="240"/>
      <w:ind w:left="3969" w:hanging="2268"/>
    </w:pPr>
    <w:rPr>
      <w:rFonts w:ascii="Arial" w:hAnsi="Arial"/>
      <w:sz w:val="22"/>
      <w:lang w:val="en-GB"/>
    </w:rPr>
  </w:style>
  <w:style w:type="paragraph" w:styleId="ListNumber">
    <w:name w:val="List Number"/>
    <w:rsid w:val="00C56722"/>
    <w:pPr>
      <w:numPr>
        <w:numId w:val="8"/>
      </w:numPr>
      <w:spacing w:before="180"/>
    </w:pPr>
    <w:rPr>
      <w:rFonts w:ascii="Arial" w:hAnsi="Arial"/>
      <w:sz w:val="22"/>
    </w:rPr>
  </w:style>
  <w:style w:type="table" w:styleId="TableGrid">
    <w:name w:val="Table Grid"/>
    <w:basedOn w:val="TableNormal"/>
    <w:rsid w:val="0066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6B6F"/>
    <w:rPr>
      <w:rFonts w:ascii="Tahoma" w:hAnsi="Tahoma" w:cs="Tahoma"/>
      <w:sz w:val="16"/>
      <w:szCs w:val="16"/>
    </w:rPr>
  </w:style>
  <w:style w:type="character" w:customStyle="1" w:styleId="BalloonTextChar">
    <w:name w:val="Balloon Text Char"/>
    <w:link w:val="BalloonText"/>
    <w:rsid w:val="00216B6F"/>
    <w:rPr>
      <w:rFonts w:ascii="Tahoma" w:hAnsi="Tahoma" w:cs="Tahoma"/>
      <w:sz w:val="16"/>
      <w:szCs w:val="16"/>
      <w:lang w:val="en-US"/>
    </w:rPr>
  </w:style>
  <w:style w:type="paragraph" w:styleId="FootnoteText">
    <w:name w:val="footnote text"/>
    <w:basedOn w:val="Normal"/>
    <w:link w:val="FootnoteTextChar"/>
    <w:rsid w:val="007E4056"/>
    <w:rPr>
      <w:sz w:val="20"/>
      <w:szCs w:val="20"/>
      <w:lang w:val="en-GB"/>
    </w:rPr>
  </w:style>
  <w:style w:type="character" w:customStyle="1" w:styleId="FootnoteTextChar">
    <w:name w:val="Footnote Text Char"/>
    <w:basedOn w:val="DefaultParagraphFont"/>
    <w:link w:val="FootnoteText"/>
    <w:rsid w:val="007E4056"/>
    <w:rPr>
      <w:rFonts w:ascii="Arial" w:hAnsi="Arial"/>
      <w:lang w:val="en-GB" w:eastAsia="sv-SE"/>
    </w:rPr>
  </w:style>
  <w:style w:type="paragraph" w:styleId="ListNumber2">
    <w:name w:val="List Number 2"/>
    <w:basedOn w:val="Normal"/>
    <w:rsid w:val="007E4056"/>
    <w:pPr>
      <w:numPr>
        <w:numId w:val="7"/>
      </w:numPr>
      <w:contextualSpacing/>
    </w:pPr>
    <w:rPr>
      <w:lang w:val="en-GB"/>
    </w:rPr>
  </w:style>
  <w:style w:type="character" w:customStyle="1" w:styleId="BodyTextChar">
    <w:name w:val="Body Text Char"/>
    <w:basedOn w:val="DefaultParagraphFont"/>
    <w:link w:val="BodyText"/>
    <w:rsid w:val="00C50465"/>
    <w:rPr>
      <w:rFonts w:ascii="Arial" w:hAnsi="Arial"/>
      <w:sz w:val="22"/>
      <w:lang w:val="hr-HR"/>
    </w:rPr>
  </w:style>
  <w:style w:type="paragraph" w:styleId="TOCHeading">
    <w:name w:val="TOC Heading"/>
    <w:basedOn w:val="Heading1"/>
    <w:next w:val="Normal"/>
    <w:uiPriority w:val="39"/>
    <w:semiHidden/>
    <w:unhideWhenUsed/>
    <w:qFormat/>
    <w:rsid w:val="00A56C4C"/>
    <w:pPr>
      <w:numPr>
        <w:numId w:val="0"/>
      </w:numPr>
      <w:spacing w:line="276" w:lineRule="auto"/>
      <w:outlineLvl w:val="9"/>
    </w:pPr>
    <w:rPr>
      <w:rFonts w:asciiTheme="majorHAnsi" w:eastAsiaTheme="majorEastAsia" w:hAnsiTheme="majorHAnsi" w:cstheme="majorBidi"/>
      <w:b/>
      <w:bCs/>
      <w:color w:val="365F91" w:themeColor="accent1" w:themeShade="BF"/>
      <w:kern w:val="0"/>
      <w:sz w:val="28"/>
      <w:szCs w:val="28"/>
      <w:lang w:val="hr-HR" w:eastAsia="hr-HR"/>
    </w:rPr>
  </w:style>
  <w:style w:type="character" w:styleId="UnresolvedMention">
    <w:name w:val="Unresolved Mention"/>
    <w:basedOn w:val="DefaultParagraphFont"/>
    <w:uiPriority w:val="99"/>
    <w:semiHidden/>
    <w:unhideWhenUsed/>
    <w:rsid w:val="00EB2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313">
      <w:bodyDiv w:val="1"/>
      <w:marLeft w:val="0"/>
      <w:marRight w:val="0"/>
      <w:marTop w:val="0"/>
      <w:marBottom w:val="0"/>
      <w:divBdr>
        <w:top w:val="none" w:sz="0" w:space="0" w:color="auto"/>
        <w:left w:val="none" w:sz="0" w:space="0" w:color="auto"/>
        <w:bottom w:val="none" w:sz="0" w:space="0" w:color="auto"/>
        <w:right w:val="none" w:sz="0" w:space="0" w:color="auto"/>
      </w:divBdr>
    </w:div>
    <w:div w:id="1088186319">
      <w:bodyDiv w:val="1"/>
      <w:marLeft w:val="0"/>
      <w:marRight w:val="0"/>
      <w:marTop w:val="0"/>
      <w:marBottom w:val="0"/>
      <w:divBdr>
        <w:top w:val="none" w:sz="0" w:space="0" w:color="auto"/>
        <w:left w:val="none" w:sz="0" w:space="0" w:color="auto"/>
        <w:bottom w:val="none" w:sz="0" w:space="0" w:color="auto"/>
        <w:right w:val="none" w:sz="0" w:space="0" w:color="auto"/>
      </w:divBdr>
    </w:div>
    <w:div w:id="15800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eb.cezih.hr/Aplikacija1" TargetMode="External"/><Relationship Id="rId26" Type="http://schemas.openxmlformats.org/officeDocument/2006/relationships/hyperlink" Target="https://sso.cezih.hr"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eb.cezih.hr/Aplikacija1/test" TargetMode="External"/><Relationship Id="rId34" Type="http://schemas.openxmlformats.org/officeDocument/2006/relationships/hyperlink" Target="http://docs.oasis-open.org/wss/2004/01/oasis-200401-wss-x509-token-profile-1.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eb.cezih.hr" TargetMode="External"/><Relationship Id="rId25" Type="http://schemas.openxmlformats.org/officeDocument/2006/relationships/hyperlink" Target="https://web.cezih.hr" TargetMode="External"/><Relationship Id="rId33" Type="http://schemas.openxmlformats.org/officeDocument/2006/relationships/hyperlink" Target="http://docs.oasis-open.org/wss/2004/01/oasis-200401-wss-soap-message-security-1.0" TargetMode="External"/><Relationship Id="rId38" Type="http://schemas.openxmlformats.org/officeDocument/2006/relationships/hyperlink" Target="https://ws.cezih.hr:%7bport%7d" TargetMode="External"/><Relationship Id="rId2" Type="http://schemas.openxmlformats.org/officeDocument/2006/relationships/customXml" Target="../customXml/item2.xml"/><Relationship Id="rId16" Type="http://schemas.openxmlformats.org/officeDocument/2006/relationships/hyperlink" Target="https://sso.cezih.hr" TargetMode="External"/><Relationship Id="rId20" Type="http://schemas.openxmlformats.org/officeDocument/2006/relationships/hyperlink" Target="https://web.cezih.hr/Aplikacija1" TargetMode="External"/><Relationship Id="rId29" Type="http://schemas.openxmlformats.org/officeDocument/2006/relationships/hyperlink" Target="http://www.w3.org/2001/10/xml-exc-c14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so.cezih.hr/centralna_odjava.html" TargetMode="External"/><Relationship Id="rId32" Type="http://schemas.openxmlformats.org/officeDocument/2006/relationships/hyperlink" Target="http://www.w3.org/2001/10/xml-exc-c14n" TargetMode="External"/><Relationship Id="rId37" Type="http://schemas.openxmlformats.org/officeDocument/2006/relationships/hyperlink" Target="https://certws.cezih.hr:%7bport%7d"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eb.cezih.hr/" TargetMode="External"/><Relationship Id="rId23" Type="http://schemas.openxmlformats.org/officeDocument/2006/relationships/hyperlink" Target="https://certweb.cezih.hr:49443" TargetMode="External"/><Relationship Id="rId28" Type="http://schemas.openxmlformats.org/officeDocument/2006/relationships/hyperlink" Target="https://ws.cezih.hr:%7bport%7d/" TargetMode="External"/><Relationship Id="rId36" Type="http://schemas.openxmlformats.org/officeDocument/2006/relationships/hyperlink" Target="https://ws.cezih.hr:%20%7bport%7d/Rjesenje/Servis2" TargetMode="External"/><Relationship Id="rId10" Type="http://schemas.openxmlformats.org/officeDocument/2006/relationships/endnotes" Target="endnotes.xml"/><Relationship Id="rId19" Type="http://schemas.openxmlformats.org/officeDocument/2006/relationships/hyperlink" Target="https://sso.cezih.hr/centralna_odjava.html" TargetMode="External"/><Relationship Id="rId31" Type="http://schemas.openxmlformats.org/officeDocument/2006/relationships/hyperlink" Target="http://docs.oasis-open.org/wss/2004/01/oasis-200401-wss-wssecurity-utility-1.0.xs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certweb.cezih.hr:49443" TargetMode="External"/><Relationship Id="rId27" Type="http://schemas.openxmlformats.org/officeDocument/2006/relationships/hyperlink" Target="https://sso.cezih.hr/centralna_odjava.html" TargetMode="External"/><Relationship Id="rId30" Type="http://schemas.openxmlformats.org/officeDocument/2006/relationships/hyperlink" Target="http://www.w3.org/2000/09/xmldsig" TargetMode="External"/><Relationship Id="rId35" Type="http://schemas.openxmlformats.org/officeDocument/2006/relationships/hyperlink" Target="https://ws.cezih.hr:%20%7bport%7d/Rjesenje/Servi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1D0D640692AD47A044960B66619090" ma:contentTypeVersion="8" ma:contentTypeDescription="Stvaranje novog dokumenta." ma:contentTypeScope="" ma:versionID="aaf691e23022abadd0f5a739c8e38bc0">
  <xsd:schema xmlns:xsd="http://www.w3.org/2001/XMLSchema" xmlns:xs="http://www.w3.org/2001/XMLSchema" xmlns:p="http://schemas.microsoft.com/office/2006/metadata/properties" xmlns:ns2="994ff423-95be-4d9f-a110-a0412dd79752" xmlns:ns3="6e0a1908-482f-47d7-861b-32010ca332fe" targetNamespace="http://schemas.microsoft.com/office/2006/metadata/properties" ma:root="true" ma:fieldsID="8eb9eae3f45f88b1896638b741f7a6c9" ns2:_="" ns3:_="">
    <xsd:import namespace="994ff423-95be-4d9f-a110-a0412dd79752"/>
    <xsd:import namespace="6e0a1908-482f-47d7-861b-32010ca33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ff423-95be-4d9f-a110-a0412dd79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a1908-482f-47d7-861b-32010ca332fe"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A7FB-87A4-454C-8AB0-E6EEDFE82A64}">
  <ds:schemaRefs>
    <ds:schemaRef ds:uri="http://schemas.microsoft.com/office/2006/metadata/properties"/>
    <ds:schemaRef ds:uri="994ff423-95be-4d9f-a110-a0412dd79752"/>
    <ds:schemaRef ds:uri="6e0a1908-482f-47d7-861b-32010ca332f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0712660-550B-4654-AFCE-491E6810B40B}">
  <ds:schemaRefs>
    <ds:schemaRef ds:uri="http://schemas.microsoft.com/sharepoint/v3/contenttype/forms"/>
  </ds:schemaRefs>
</ds:datastoreItem>
</file>

<file path=customXml/itemProps3.xml><?xml version="1.0" encoding="utf-8"?>
<ds:datastoreItem xmlns:ds="http://schemas.openxmlformats.org/officeDocument/2006/customXml" ds:itemID="{14FB7D3A-559F-4912-98A1-80579C6F61D6}"/>
</file>

<file path=customXml/itemProps4.xml><?xml version="1.0" encoding="utf-8"?>
<ds:datastoreItem xmlns:ds="http://schemas.openxmlformats.org/officeDocument/2006/customXml" ds:itemID="{96909B1C-5F8E-48F3-971A-97468419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5849</Words>
  <Characters>33341</Characters>
  <Application>Microsoft Office Word</Application>
  <DocSecurity>0</DocSecurity>
  <Lines>277</Lines>
  <Paragraphs>78</Paragraphs>
  <ScaleCrop>false</ScaleCrop>
  <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2019-02-08T08:44:00Z</dcterms:created>
  <dcterms:modified xsi:type="dcterms:W3CDTF">2019-07-24T08:03:00Z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0x010100FD1D0D640692AD47A044960B66619090</vt:lpwstr>
  </property>
</Properties>
</file>